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lenrast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2859A7" w14:paraId="2A5B8F7E" w14:textId="77777777">
        <w:tc>
          <w:tcPr>
            <w:tcW w:w="6084" w:type="dxa"/>
            <w:hideMark/>
          </w:tcPr>
          <w:p w14:paraId="3D2978FC" w14:textId="6F75DE86" w:rsidR="00000000" w:rsidRDefault="00F21570">
            <w:pPr>
              <w:rPr>
                <w:rFonts w:cs="Calibri"/>
                <w:b/>
                <w:iCs/>
              </w:rPr>
            </w:pPr>
            <w:r>
              <w:rPr>
                <w:rFonts w:cs="Calibri"/>
                <w:b/>
                <w:iCs/>
                <w:sz w:val="28"/>
              </w:rPr>
              <w:t>Licence to Publish</w:t>
            </w:r>
            <w:r>
              <w:rPr>
                <w:rFonts w:cs="Calibri"/>
                <w:b/>
                <w:iCs/>
                <w:sz w:val="28"/>
              </w:rPr>
              <w:br/>
              <w:t>Proceedings Papers</w:t>
            </w:r>
          </w:p>
        </w:tc>
        <w:tc>
          <w:tcPr>
            <w:tcW w:w="2945" w:type="dxa"/>
            <w:gridSpan w:val="2"/>
            <w:hideMark/>
          </w:tcPr>
          <w:p w14:paraId="7B133169" w14:textId="77777777" w:rsidR="00000000" w:rsidRDefault="00F21570">
            <w:pPr>
              <w:jc w:val="right"/>
              <w:rPr>
                <w:rFonts w:cs="Calibri"/>
              </w:rPr>
            </w:pPr>
            <w:r>
              <w:rPr>
                <w:rFonts w:cs="Calibri"/>
                <w:noProof/>
                <w:lang w:eastAsia="en-GB"/>
              </w:rPr>
              <w:drawing>
                <wp:inline distT="0" distB="0" distL="0" distR="0" wp14:anchorId="60E4DE7C" wp14:editId="47381616">
                  <wp:extent cx="1580083" cy="151563"/>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169" cy="151188"/>
                          </a:xfrm>
                          <a:prstGeom prst="rect">
                            <a:avLst/>
                          </a:prstGeom>
                          <a:noFill/>
                          <a:ln>
                            <a:noFill/>
                          </a:ln>
                        </pic:spPr>
                      </pic:pic>
                    </a:graphicData>
                  </a:graphic>
                </wp:inline>
              </w:drawing>
            </w:r>
          </w:p>
        </w:tc>
      </w:tr>
      <w:tr w:rsidR="002859A7" w14:paraId="0A578CDC" w14:textId="77777777">
        <w:trPr>
          <w:trHeight w:val="201"/>
        </w:trPr>
        <w:tc>
          <w:tcPr>
            <w:tcW w:w="6468" w:type="dxa"/>
            <w:gridSpan w:val="2"/>
            <w:tcBorders>
              <w:top w:val="nil"/>
              <w:left w:val="nil"/>
              <w:bottom w:val="single" w:sz="12" w:space="0" w:color="FF0000"/>
              <w:right w:val="nil"/>
            </w:tcBorders>
          </w:tcPr>
          <w:p w14:paraId="159CA27A" w14:textId="77777777" w:rsidR="00000000" w:rsidRDefault="00000000">
            <w:pPr>
              <w:rPr>
                <w:rFonts w:cs="Calibri"/>
                <w:sz w:val="4"/>
              </w:rPr>
            </w:pPr>
          </w:p>
        </w:tc>
        <w:tc>
          <w:tcPr>
            <w:tcW w:w="2561" w:type="dxa"/>
            <w:tcBorders>
              <w:top w:val="nil"/>
              <w:left w:val="nil"/>
              <w:bottom w:val="single" w:sz="12" w:space="0" w:color="FF0000"/>
              <w:right w:val="nil"/>
            </w:tcBorders>
          </w:tcPr>
          <w:p w14:paraId="3511E3A9" w14:textId="77777777" w:rsidR="00000000" w:rsidRDefault="00000000">
            <w:pPr>
              <w:rPr>
                <w:rFonts w:cs="Calibri"/>
                <w:sz w:val="10"/>
              </w:rPr>
            </w:pPr>
          </w:p>
        </w:tc>
      </w:tr>
    </w:tbl>
    <w:p w14:paraId="5BC38BD1" w14:textId="77777777" w:rsidR="00000000" w:rsidRDefault="00000000">
      <w:pPr>
        <w:spacing w:after="200" w:line="240" w:lineRule="auto"/>
        <w:rPr>
          <w:rFonts w:ascii="Calibri" w:eastAsia="Calibri" w:hAnsi="Calibri" w:cs="Calibr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CD7681" w:rsidRPr="00C73BB6" w14:paraId="24B1FE0D" w14:textId="77777777">
        <w:tc>
          <w:tcPr>
            <w:tcW w:w="1371" w:type="pct"/>
            <w:shd w:val="clear" w:color="auto" w:fill="auto"/>
          </w:tcPr>
          <w:p w14:paraId="13C92459" w14:textId="74DD27FF" w:rsidR="00000000" w:rsidRPr="001F4F14" w:rsidRDefault="00F21570">
            <w:pPr>
              <w:rPr>
                <w:rFonts w:ascii="Tahoma" w:eastAsia="Cambria" w:hAnsi="Tahoma" w:cs="Tahoma"/>
                <w:sz w:val="16"/>
                <w:szCs w:val="16"/>
              </w:rPr>
            </w:pPr>
            <w:r w:rsidRPr="001F4F14">
              <w:rPr>
                <w:rFonts w:ascii="Tahoma" w:hAnsi="Tahoma" w:cs="Tahoma"/>
                <w:sz w:val="16"/>
                <w:szCs w:val="16"/>
              </w:rPr>
              <w:t xml:space="preserve"> </w:t>
            </w:r>
            <w:r w:rsidRPr="001F4F14">
              <w:rPr>
                <w:rFonts w:ascii="Tahoma" w:eastAsia="Cambria" w:hAnsi="Tahoma" w:cs="Tahoma"/>
                <w:sz w:val="16"/>
                <w:szCs w:val="16"/>
              </w:rPr>
              <w:t>Licensee</w:t>
            </w:r>
          </w:p>
        </w:tc>
        <w:sdt>
          <w:sdtPr>
            <w:rPr>
              <w:rFonts w:ascii="Tahoma" w:eastAsia="Cambria" w:hAnsi="Tahoma" w:cs="Tahoma"/>
              <w:sz w:val="16"/>
              <w:szCs w:val="16"/>
            </w:rPr>
            <w:id w:val="106710984"/>
            <w:placeholder>
              <w:docPart w:val="E7E7E927A2094AC39DDC6A932D4AA851"/>
            </w:placeholder>
          </w:sdtPr>
          <w:sdtContent>
            <w:tc>
              <w:tcPr>
                <w:tcW w:w="2394" w:type="pct"/>
                <w:shd w:val="clear" w:color="auto" w:fill="auto"/>
              </w:tcPr>
              <w:p w14:paraId="26842B12" w14:textId="21C24B14" w:rsidR="00000000" w:rsidRPr="00C73BB6" w:rsidRDefault="00C20074">
                <w:pPr>
                  <w:rPr>
                    <w:rFonts w:ascii="Tahoma" w:eastAsia="Cambria" w:hAnsi="Tahoma" w:cs="Tahoma"/>
                    <w:sz w:val="16"/>
                    <w:szCs w:val="16"/>
                  </w:rPr>
                </w:pPr>
                <w:r w:rsidRPr="00C20074">
                  <w:rPr>
                    <w:rFonts w:ascii="Tahoma" w:eastAsia="Cambria" w:hAnsi="Tahoma" w:cs="Tahoma"/>
                    <w:sz w:val="16"/>
                    <w:szCs w:val="16"/>
                  </w:rPr>
                  <w:t>Springer Nature Switzerland AG</w:t>
                </w:r>
              </w:p>
            </w:tc>
          </w:sdtContent>
        </w:sdt>
        <w:tc>
          <w:tcPr>
            <w:tcW w:w="1235" w:type="pct"/>
            <w:shd w:val="clear" w:color="auto" w:fill="auto"/>
          </w:tcPr>
          <w:p w14:paraId="377528FB" w14:textId="22694761" w:rsidR="00000000" w:rsidRPr="00C73BB6" w:rsidRDefault="00F21570">
            <w:pPr>
              <w:rPr>
                <w:rFonts w:ascii="Tahoma" w:eastAsia="Calibri" w:hAnsi="Tahoma" w:cs="Tahoma"/>
                <w:sz w:val="16"/>
                <w:szCs w:val="16"/>
              </w:rPr>
            </w:pPr>
            <w:r w:rsidRPr="00C73BB6">
              <w:rPr>
                <w:rFonts w:ascii="Tahoma" w:eastAsia="Calibri" w:hAnsi="Tahoma" w:cs="Tahoma"/>
                <w:sz w:val="16"/>
                <w:szCs w:val="16"/>
              </w:rPr>
              <w:t>(the ‘Licensee’)</w:t>
            </w:r>
          </w:p>
        </w:tc>
      </w:tr>
      <w:tr w:rsidR="00CD7681" w:rsidRPr="00C73BB6" w14:paraId="3F9FA58D" w14:textId="77777777">
        <w:tc>
          <w:tcPr>
            <w:tcW w:w="1371" w:type="pct"/>
            <w:shd w:val="clear" w:color="auto" w:fill="auto"/>
          </w:tcPr>
          <w:p w14:paraId="01A95570" w14:textId="77777777" w:rsidR="00000000" w:rsidRPr="001F4F14" w:rsidRDefault="00000000">
            <w:pPr>
              <w:rPr>
                <w:rFonts w:ascii="Tahoma" w:eastAsia="Cambria" w:hAnsi="Tahoma" w:cs="Tahoma"/>
                <w:sz w:val="16"/>
                <w:szCs w:val="16"/>
              </w:rPr>
            </w:pPr>
          </w:p>
        </w:tc>
        <w:tc>
          <w:tcPr>
            <w:tcW w:w="2394" w:type="pct"/>
            <w:shd w:val="clear" w:color="auto" w:fill="auto"/>
          </w:tcPr>
          <w:p w14:paraId="583F5DB0" w14:textId="77777777" w:rsidR="00000000" w:rsidRPr="00C73BB6" w:rsidRDefault="00000000">
            <w:pPr>
              <w:rPr>
                <w:rFonts w:ascii="Tahoma" w:eastAsia="Cambria" w:hAnsi="Tahoma" w:cs="Tahoma"/>
                <w:sz w:val="16"/>
                <w:szCs w:val="16"/>
              </w:rPr>
            </w:pPr>
          </w:p>
        </w:tc>
        <w:tc>
          <w:tcPr>
            <w:tcW w:w="1235" w:type="pct"/>
            <w:shd w:val="clear" w:color="auto" w:fill="auto"/>
          </w:tcPr>
          <w:p w14:paraId="11FA0507" w14:textId="77777777" w:rsidR="00000000" w:rsidRPr="00C73BB6" w:rsidRDefault="00000000">
            <w:pPr>
              <w:rPr>
                <w:rFonts w:ascii="Tahoma" w:eastAsia="Calibri" w:hAnsi="Tahoma" w:cs="Tahoma"/>
                <w:sz w:val="16"/>
                <w:szCs w:val="16"/>
              </w:rPr>
            </w:pPr>
          </w:p>
        </w:tc>
      </w:tr>
      <w:tr w:rsidR="002859A7" w:rsidRPr="00C73BB6" w14:paraId="574C2A73" w14:textId="77777777">
        <w:tc>
          <w:tcPr>
            <w:tcW w:w="1371" w:type="pct"/>
            <w:shd w:val="clear" w:color="auto" w:fill="auto"/>
          </w:tcPr>
          <w:p w14:paraId="4D42B87B" w14:textId="6BF5D414" w:rsidR="00000000" w:rsidRPr="001F4F14" w:rsidRDefault="00F21570">
            <w:pPr>
              <w:rPr>
                <w:rFonts w:ascii="Tahoma" w:eastAsia="Cambria" w:hAnsi="Tahoma" w:cs="Tahoma"/>
                <w:sz w:val="16"/>
                <w:szCs w:val="16"/>
              </w:rPr>
            </w:pPr>
            <w:r w:rsidRPr="001F4F14">
              <w:rPr>
                <w:rFonts w:ascii="Tahoma" w:hAnsi="Tahoma" w:cs="Tahoma"/>
                <w:sz w:val="16"/>
                <w:szCs w:val="16"/>
              </w:rPr>
              <w:t>Title of the Proceedings Volume/Edited Book or Conference Name:</w:t>
            </w:r>
          </w:p>
        </w:tc>
        <w:sdt>
          <w:sdtPr>
            <w:rPr>
              <w:rFonts w:ascii="Tahoma" w:eastAsia="Cambria" w:hAnsi="Tahoma" w:cs="Tahoma"/>
              <w:sz w:val="16"/>
              <w:szCs w:val="16"/>
            </w:rPr>
            <w:alias w:val="Title"/>
            <w:tag w:val="Title"/>
            <w:id w:val="452293044"/>
            <w:placeholder>
              <w:docPart w:val="6A8A996FEC314FAEBC0A8320051A9866"/>
            </w:placeholder>
          </w:sdtPr>
          <w:sdtContent>
            <w:tc>
              <w:tcPr>
                <w:tcW w:w="2394" w:type="pct"/>
                <w:shd w:val="clear" w:color="auto" w:fill="auto"/>
              </w:tcPr>
              <w:p w14:paraId="13AC2B3E" w14:textId="096757BA" w:rsidR="00000000" w:rsidRPr="00C73BB6" w:rsidRDefault="00F85607">
                <w:pPr>
                  <w:rPr>
                    <w:rFonts w:ascii="Tahoma" w:eastAsia="Cambria" w:hAnsi="Tahoma" w:cs="Tahoma"/>
                    <w:sz w:val="16"/>
                    <w:szCs w:val="16"/>
                  </w:rPr>
                </w:pPr>
                <w:r>
                  <w:rPr>
                    <w:rFonts w:ascii="Tahoma" w:eastAsia="Cambria" w:hAnsi="Tahoma" w:cs="Tahoma"/>
                    <w:sz w:val="16"/>
                    <w:szCs w:val="16"/>
                  </w:rPr>
                  <w:t xml:space="preserve">DESRIST 2025: </w:t>
                </w:r>
                <w:r w:rsidRPr="00F85607">
                  <w:rPr>
                    <w:rFonts w:ascii="Tahoma" w:eastAsia="Cambria" w:hAnsi="Tahoma" w:cs="Tahoma"/>
                    <w:sz w:val="16"/>
                    <w:szCs w:val="16"/>
                  </w:rPr>
                  <w:t>Local Solutions for Global Challenges</w:t>
                </w:r>
              </w:p>
            </w:tc>
          </w:sdtContent>
        </w:sdt>
        <w:tc>
          <w:tcPr>
            <w:tcW w:w="1235" w:type="pct"/>
            <w:shd w:val="clear" w:color="auto" w:fill="auto"/>
          </w:tcPr>
          <w:p w14:paraId="4F0393DB" w14:textId="77777777" w:rsidR="00000000" w:rsidRPr="00C73BB6" w:rsidRDefault="00F21570">
            <w:pPr>
              <w:rPr>
                <w:rFonts w:ascii="Tahoma" w:eastAsia="Cambria" w:hAnsi="Tahoma" w:cs="Tahoma"/>
                <w:sz w:val="16"/>
                <w:szCs w:val="16"/>
              </w:rPr>
            </w:pPr>
            <w:r w:rsidRPr="00C73BB6">
              <w:rPr>
                <w:rFonts w:ascii="Tahoma" w:eastAsia="Calibri" w:hAnsi="Tahoma" w:cs="Tahoma"/>
                <w:sz w:val="16"/>
                <w:szCs w:val="16"/>
              </w:rPr>
              <w:t>(the ‘</w:t>
            </w:r>
            <w:r w:rsidRPr="00C73BB6">
              <w:rPr>
                <w:rFonts w:ascii="Tahoma" w:hAnsi="Tahoma" w:cs="Tahoma"/>
                <w:sz w:val="16"/>
                <w:szCs w:val="16"/>
              </w:rPr>
              <w:t>Volume’</w:t>
            </w:r>
            <w:r w:rsidRPr="00C73BB6">
              <w:rPr>
                <w:rFonts w:ascii="Tahoma" w:eastAsia="Calibri" w:hAnsi="Tahoma" w:cs="Tahoma"/>
                <w:sz w:val="16"/>
                <w:szCs w:val="16"/>
              </w:rPr>
              <w:t>)</w:t>
            </w:r>
          </w:p>
        </w:tc>
      </w:tr>
      <w:tr w:rsidR="002859A7" w:rsidRPr="00C73BB6" w14:paraId="60446B6B" w14:textId="77777777">
        <w:tc>
          <w:tcPr>
            <w:tcW w:w="1371" w:type="pct"/>
            <w:shd w:val="clear" w:color="auto" w:fill="auto"/>
          </w:tcPr>
          <w:p w14:paraId="20055B37" w14:textId="77777777" w:rsidR="00000000" w:rsidRPr="00C73BB6" w:rsidRDefault="00000000">
            <w:pPr>
              <w:rPr>
                <w:rFonts w:ascii="Tahoma" w:eastAsia="Cambria" w:hAnsi="Tahoma" w:cs="Tahoma"/>
                <w:sz w:val="16"/>
                <w:szCs w:val="16"/>
              </w:rPr>
            </w:pPr>
          </w:p>
        </w:tc>
        <w:tc>
          <w:tcPr>
            <w:tcW w:w="2394" w:type="pct"/>
            <w:shd w:val="clear" w:color="auto" w:fill="auto"/>
          </w:tcPr>
          <w:p w14:paraId="088913DE" w14:textId="77777777" w:rsidR="00000000" w:rsidRPr="00C73BB6" w:rsidRDefault="00000000">
            <w:pPr>
              <w:rPr>
                <w:rFonts w:ascii="Tahoma" w:eastAsia="Cambria" w:hAnsi="Tahoma" w:cs="Tahoma"/>
                <w:sz w:val="16"/>
                <w:szCs w:val="16"/>
              </w:rPr>
            </w:pPr>
          </w:p>
        </w:tc>
        <w:tc>
          <w:tcPr>
            <w:tcW w:w="1235" w:type="pct"/>
            <w:shd w:val="clear" w:color="auto" w:fill="auto"/>
          </w:tcPr>
          <w:p w14:paraId="0DCBD8AF" w14:textId="77777777" w:rsidR="00000000" w:rsidRPr="00C73BB6" w:rsidRDefault="00000000">
            <w:pPr>
              <w:rPr>
                <w:rFonts w:ascii="Tahoma" w:eastAsia="Cambria" w:hAnsi="Tahoma" w:cs="Tahoma"/>
                <w:sz w:val="16"/>
                <w:szCs w:val="16"/>
              </w:rPr>
            </w:pPr>
          </w:p>
        </w:tc>
      </w:tr>
      <w:tr w:rsidR="002859A7" w:rsidRPr="00C73BB6" w14:paraId="505A8BAD" w14:textId="77777777">
        <w:tc>
          <w:tcPr>
            <w:tcW w:w="1371" w:type="pct"/>
            <w:shd w:val="clear" w:color="auto" w:fill="auto"/>
            <w:vAlign w:val="center"/>
          </w:tcPr>
          <w:p w14:paraId="3BD9CA67" w14:textId="77777777" w:rsidR="00000000" w:rsidRPr="00C73BB6" w:rsidRDefault="00F21570">
            <w:pPr>
              <w:rPr>
                <w:rFonts w:ascii="Tahoma" w:eastAsia="Cambria" w:hAnsi="Tahoma" w:cs="Tahoma"/>
                <w:sz w:val="16"/>
                <w:szCs w:val="16"/>
              </w:rPr>
            </w:pPr>
            <w:r w:rsidRPr="00C73BB6">
              <w:rPr>
                <w:rFonts w:ascii="Tahoma" w:hAnsi="Tahoma" w:cs="Tahoma"/>
                <w:sz w:val="16"/>
                <w:szCs w:val="16"/>
              </w:rPr>
              <w:t>Volume Editor(s) Name(s):</w:t>
            </w:r>
          </w:p>
        </w:tc>
        <w:sdt>
          <w:sdtPr>
            <w:rPr>
              <w:rFonts w:ascii="Tahoma" w:eastAsia="Cambria" w:hAnsi="Tahoma" w:cs="Tahoma"/>
              <w:sz w:val="16"/>
              <w:szCs w:val="16"/>
            </w:rPr>
            <w:alias w:val="Volume Editor Name"/>
            <w:tag w:val="Volume Editor Name"/>
            <w:id w:val="361095427"/>
            <w:placeholder>
              <w:docPart w:val="D396DE6BAAE04F078FD6EECA6106629A"/>
            </w:placeholder>
          </w:sdtPr>
          <w:sdtContent>
            <w:tc>
              <w:tcPr>
                <w:tcW w:w="2394" w:type="pct"/>
                <w:shd w:val="clear" w:color="auto" w:fill="auto"/>
              </w:tcPr>
              <w:p w14:paraId="2D36A5CA" w14:textId="0762C2CC" w:rsidR="00000000" w:rsidRPr="00C73BB6" w:rsidRDefault="00F85607">
                <w:pPr>
                  <w:rPr>
                    <w:rFonts w:ascii="Tahoma" w:eastAsia="Cambria" w:hAnsi="Tahoma" w:cs="Tahoma"/>
                    <w:sz w:val="16"/>
                    <w:szCs w:val="16"/>
                  </w:rPr>
                </w:pPr>
                <w:r w:rsidRPr="00F85607">
                  <w:rPr>
                    <w:rFonts w:ascii="Tahoma" w:eastAsia="Cambria" w:hAnsi="Tahoma" w:cs="Tahoma"/>
                    <w:sz w:val="16"/>
                    <w:szCs w:val="16"/>
                  </w:rPr>
                  <w:t>Samir Chatterjee, Jan vom Brocke, Ricardo Anderson</w:t>
                </w:r>
              </w:p>
            </w:tc>
          </w:sdtContent>
        </w:sdt>
        <w:tc>
          <w:tcPr>
            <w:tcW w:w="1235" w:type="pct"/>
            <w:shd w:val="clear" w:color="auto" w:fill="auto"/>
          </w:tcPr>
          <w:p w14:paraId="2482FE17" w14:textId="77777777" w:rsidR="00000000" w:rsidRPr="00C73BB6" w:rsidRDefault="00000000">
            <w:pPr>
              <w:rPr>
                <w:rFonts w:ascii="Tahoma" w:eastAsia="Cambria" w:hAnsi="Tahoma" w:cs="Tahoma"/>
                <w:sz w:val="16"/>
                <w:szCs w:val="16"/>
              </w:rPr>
            </w:pPr>
          </w:p>
        </w:tc>
      </w:tr>
      <w:tr w:rsidR="002859A7" w:rsidRPr="00C73BB6" w14:paraId="79AE966A" w14:textId="77777777">
        <w:tc>
          <w:tcPr>
            <w:tcW w:w="1371" w:type="pct"/>
            <w:shd w:val="clear" w:color="auto" w:fill="auto"/>
          </w:tcPr>
          <w:p w14:paraId="3CAD4516" w14:textId="77777777" w:rsidR="00000000" w:rsidRPr="00C73BB6" w:rsidRDefault="00000000">
            <w:pPr>
              <w:rPr>
                <w:rFonts w:ascii="Tahoma" w:eastAsia="Cambria" w:hAnsi="Tahoma" w:cs="Tahoma"/>
                <w:sz w:val="16"/>
                <w:szCs w:val="16"/>
              </w:rPr>
            </w:pPr>
          </w:p>
        </w:tc>
        <w:tc>
          <w:tcPr>
            <w:tcW w:w="2394" w:type="pct"/>
            <w:shd w:val="clear" w:color="auto" w:fill="auto"/>
          </w:tcPr>
          <w:p w14:paraId="5E4043A4" w14:textId="77777777" w:rsidR="00000000" w:rsidRPr="00C73BB6" w:rsidRDefault="00000000">
            <w:pPr>
              <w:rPr>
                <w:rFonts w:ascii="Tahoma" w:eastAsia="Cambria" w:hAnsi="Tahoma" w:cs="Tahoma"/>
                <w:sz w:val="16"/>
                <w:szCs w:val="16"/>
              </w:rPr>
            </w:pPr>
          </w:p>
        </w:tc>
        <w:tc>
          <w:tcPr>
            <w:tcW w:w="1235" w:type="pct"/>
            <w:shd w:val="clear" w:color="auto" w:fill="auto"/>
          </w:tcPr>
          <w:p w14:paraId="626FE4EF" w14:textId="77777777" w:rsidR="00000000" w:rsidRPr="00C73BB6" w:rsidRDefault="00000000">
            <w:pPr>
              <w:rPr>
                <w:rFonts w:ascii="Tahoma" w:eastAsia="Cambria" w:hAnsi="Tahoma" w:cs="Tahoma"/>
                <w:sz w:val="16"/>
                <w:szCs w:val="16"/>
              </w:rPr>
            </w:pPr>
          </w:p>
        </w:tc>
      </w:tr>
      <w:tr w:rsidR="002859A7" w:rsidRPr="00C73BB6" w14:paraId="6A713759" w14:textId="77777777">
        <w:tc>
          <w:tcPr>
            <w:tcW w:w="1371" w:type="pct"/>
            <w:shd w:val="clear" w:color="auto" w:fill="auto"/>
          </w:tcPr>
          <w:p w14:paraId="39CD486F" w14:textId="1B1AB46C" w:rsidR="00000000" w:rsidRPr="00C73BB6" w:rsidRDefault="00F21570">
            <w:pPr>
              <w:rPr>
                <w:rFonts w:ascii="Tahoma" w:eastAsia="Cambria" w:hAnsi="Tahoma" w:cs="Tahoma"/>
                <w:sz w:val="16"/>
                <w:szCs w:val="16"/>
              </w:rPr>
            </w:pPr>
            <w:r w:rsidRPr="00C73BB6">
              <w:rPr>
                <w:rFonts w:ascii="Tahoma" w:hAnsi="Tahoma" w:cs="Tahoma"/>
                <w:sz w:val="16"/>
                <w:szCs w:val="16"/>
              </w:rPr>
              <w:t>Proposed Title of the Contribution:</w:t>
            </w:r>
          </w:p>
        </w:tc>
        <w:sdt>
          <w:sdtPr>
            <w:rPr>
              <w:rFonts w:ascii="Tahoma" w:eastAsia="Cambria" w:hAnsi="Tahoma" w:cs="Tahoma"/>
              <w:sz w:val="16"/>
              <w:szCs w:val="16"/>
            </w:rPr>
            <w:alias w:val="Title"/>
            <w:tag w:val="Title"/>
            <w:id w:val="1987736910"/>
            <w:placeholder>
              <w:docPart w:val="76DA22AC063543CBB037BC108227BDBA"/>
            </w:placeholder>
            <w:showingPlcHdr/>
          </w:sdtPr>
          <w:sdtContent>
            <w:tc>
              <w:tcPr>
                <w:tcW w:w="2394" w:type="pct"/>
                <w:shd w:val="clear" w:color="auto" w:fill="auto"/>
              </w:tcPr>
              <w:p w14:paraId="1360A1C5" w14:textId="77777777" w:rsidR="00000000" w:rsidRPr="00C73BB6" w:rsidRDefault="00F21570">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7D2AB511" w14:textId="433D7589" w:rsidR="00000000" w:rsidRPr="00C73BB6" w:rsidRDefault="00F21570">
            <w:pPr>
              <w:rPr>
                <w:rFonts w:ascii="Tahoma" w:eastAsia="Cambria" w:hAnsi="Tahoma" w:cs="Tahoma"/>
                <w:sz w:val="16"/>
                <w:szCs w:val="16"/>
              </w:rPr>
            </w:pPr>
            <w:r w:rsidRPr="00C73BB6">
              <w:rPr>
                <w:rFonts w:ascii="Tahoma" w:hAnsi="Tahoma" w:cs="Tahoma"/>
                <w:sz w:val="16"/>
                <w:szCs w:val="16"/>
              </w:rPr>
              <w:t>(the ‘Contribution</w:t>
            </w:r>
            <w:r>
              <w:rPr>
                <w:rFonts w:ascii="Tahoma" w:hAnsi="Tahoma" w:cs="Tahoma"/>
                <w:sz w:val="16"/>
                <w:szCs w:val="16"/>
              </w:rPr>
              <w:t>’</w:t>
            </w:r>
            <w:r w:rsidRPr="00C73BB6">
              <w:rPr>
                <w:rFonts w:ascii="Tahoma" w:hAnsi="Tahoma" w:cs="Tahoma"/>
                <w:sz w:val="16"/>
                <w:szCs w:val="16"/>
              </w:rPr>
              <w:t>)</w:t>
            </w:r>
          </w:p>
        </w:tc>
      </w:tr>
      <w:tr w:rsidR="002859A7" w:rsidRPr="00C73BB6" w14:paraId="782B7B9B" w14:textId="77777777">
        <w:tc>
          <w:tcPr>
            <w:tcW w:w="1371" w:type="pct"/>
            <w:shd w:val="clear" w:color="auto" w:fill="auto"/>
          </w:tcPr>
          <w:p w14:paraId="14653A03" w14:textId="77777777" w:rsidR="00000000" w:rsidRPr="00C73BB6" w:rsidRDefault="00000000">
            <w:pPr>
              <w:rPr>
                <w:rFonts w:ascii="Tahoma" w:eastAsia="Cambria" w:hAnsi="Tahoma" w:cs="Tahoma"/>
                <w:sz w:val="16"/>
                <w:szCs w:val="16"/>
              </w:rPr>
            </w:pPr>
          </w:p>
        </w:tc>
        <w:tc>
          <w:tcPr>
            <w:tcW w:w="2394" w:type="pct"/>
            <w:shd w:val="clear" w:color="auto" w:fill="auto"/>
          </w:tcPr>
          <w:p w14:paraId="0A6F2F0E" w14:textId="77777777" w:rsidR="00000000" w:rsidRPr="0051447B" w:rsidRDefault="00000000">
            <w:pPr>
              <w:rPr>
                <w:rFonts w:ascii="Tahoma" w:eastAsia="Cambria" w:hAnsi="Tahoma" w:cs="Tahoma"/>
                <w:sz w:val="16"/>
                <w:szCs w:val="16"/>
              </w:rPr>
            </w:pPr>
          </w:p>
        </w:tc>
        <w:tc>
          <w:tcPr>
            <w:tcW w:w="1235" w:type="pct"/>
            <w:shd w:val="clear" w:color="auto" w:fill="auto"/>
          </w:tcPr>
          <w:p w14:paraId="666CD4C5" w14:textId="77777777" w:rsidR="00000000" w:rsidRPr="00C73BB6" w:rsidRDefault="00000000">
            <w:pPr>
              <w:rPr>
                <w:rFonts w:ascii="Tahoma" w:eastAsia="Cambria" w:hAnsi="Tahoma" w:cs="Tahoma"/>
                <w:sz w:val="16"/>
                <w:szCs w:val="16"/>
              </w:rPr>
            </w:pPr>
          </w:p>
        </w:tc>
      </w:tr>
      <w:tr w:rsidR="00CD7681" w:rsidRPr="00C73BB6" w14:paraId="6B3C4F43" w14:textId="77777777" w:rsidTr="00731C72">
        <w:tc>
          <w:tcPr>
            <w:tcW w:w="1371" w:type="pct"/>
            <w:shd w:val="clear" w:color="auto" w:fill="auto"/>
            <w:vAlign w:val="center"/>
          </w:tcPr>
          <w:p w14:paraId="16CD535B" w14:textId="1504B501" w:rsidR="00000000" w:rsidRPr="00C73BB6" w:rsidRDefault="00F21570" w:rsidP="00CD7681">
            <w:pPr>
              <w:rPr>
                <w:rFonts w:ascii="Tahoma" w:eastAsia="Cambria" w:hAnsi="Tahoma" w:cs="Tahoma"/>
                <w:sz w:val="16"/>
                <w:szCs w:val="16"/>
              </w:rPr>
            </w:pPr>
            <w:r w:rsidRPr="00C73BB6">
              <w:rPr>
                <w:rFonts w:ascii="Tahoma" w:hAnsi="Tahoma" w:cs="Tahoma"/>
                <w:sz w:val="16"/>
                <w:szCs w:val="16"/>
              </w:rPr>
              <w:t>Series: The Contribution may be published in the following series</w:t>
            </w:r>
          </w:p>
        </w:tc>
        <w:tc>
          <w:tcPr>
            <w:tcW w:w="2394" w:type="pct"/>
            <w:shd w:val="clear" w:color="auto" w:fill="auto"/>
            <w:vAlign w:val="center"/>
          </w:tcPr>
          <w:p w14:paraId="70A0A0D5" w14:textId="0FDB0996" w:rsidR="00000000" w:rsidRPr="0051447B" w:rsidRDefault="00F21570" w:rsidP="00CD7681">
            <w:pPr>
              <w:spacing w:after="200"/>
              <w:rPr>
                <w:rFonts w:ascii="Tahoma" w:hAnsi="Tahoma" w:cs="Tahoma"/>
                <w:sz w:val="16"/>
                <w:szCs w:val="16"/>
              </w:rPr>
            </w:pPr>
            <w:r w:rsidRPr="0051447B">
              <w:rPr>
                <w:rFonts w:ascii="Tahoma" w:hAnsi="Tahoma" w:cs="Tahoma"/>
                <w:sz w:val="16"/>
                <w:szCs w:val="16"/>
              </w:rPr>
              <w:t>A Springer Nature Computer Science book series</w:t>
            </w:r>
            <w:r>
              <w:rPr>
                <w:rFonts w:ascii="Tahoma" w:hAnsi="Tahoma" w:cs="Tahoma"/>
                <w:sz w:val="16"/>
                <w:szCs w:val="16"/>
              </w:rPr>
              <w:t xml:space="preserve"> </w:t>
            </w:r>
            <w:r w:rsidRPr="00673776">
              <w:rPr>
                <w:rFonts w:ascii="Tahoma" w:hAnsi="Tahoma" w:cs="Tahoma"/>
                <w:sz w:val="16"/>
                <w:szCs w:val="16"/>
              </w:rPr>
              <w:t>(CCIS, LNAI, LNBI, LNBIP or LNCS</w:t>
            </w:r>
            <w:r>
              <w:rPr>
                <w:rFonts w:ascii="Tahoma" w:hAnsi="Tahoma" w:cs="Tahoma"/>
                <w:sz w:val="16"/>
                <w:szCs w:val="16"/>
              </w:rPr>
              <w:t>)</w:t>
            </w:r>
          </w:p>
        </w:tc>
        <w:tc>
          <w:tcPr>
            <w:tcW w:w="1235" w:type="pct"/>
            <w:shd w:val="clear" w:color="auto" w:fill="auto"/>
            <w:vAlign w:val="center"/>
          </w:tcPr>
          <w:p w14:paraId="45D72F3F" w14:textId="77777777" w:rsidR="00000000" w:rsidRPr="00C73BB6" w:rsidRDefault="00000000" w:rsidP="00CD7681">
            <w:pPr>
              <w:rPr>
                <w:rFonts w:ascii="Tahoma" w:eastAsia="Cambria" w:hAnsi="Tahoma" w:cs="Tahoma"/>
                <w:sz w:val="16"/>
                <w:szCs w:val="16"/>
              </w:rPr>
            </w:pPr>
          </w:p>
        </w:tc>
      </w:tr>
      <w:tr w:rsidR="00CD7681" w:rsidRPr="00C73BB6" w14:paraId="1F65286A" w14:textId="77777777">
        <w:tc>
          <w:tcPr>
            <w:tcW w:w="1371" w:type="pct"/>
            <w:shd w:val="clear" w:color="auto" w:fill="auto"/>
          </w:tcPr>
          <w:p w14:paraId="6996B539" w14:textId="77777777" w:rsidR="00000000" w:rsidRPr="00C73BB6" w:rsidRDefault="00000000" w:rsidP="00CD7681">
            <w:pPr>
              <w:rPr>
                <w:rFonts w:ascii="Tahoma" w:eastAsia="Cambria" w:hAnsi="Tahoma" w:cs="Tahoma"/>
                <w:sz w:val="16"/>
                <w:szCs w:val="16"/>
              </w:rPr>
            </w:pPr>
          </w:p>
        </w:tc>
        <w:tc>
          <w:tcPr>
            <w:tcW w:w="2394" w:type="pct"/>
            <w:shd w:val="clear" w:color="auto" w:fill="auto"/>
          </w:tcPr>
          <w:p w14:paraId="55B33175" w14:textId="77777777" w:rsidR="00000000" w:rsidRPr="00C73BB6" w:rsidRDefault="00000000" w:rsidP="00CD7681">
            <w:pPr>
              <w:rPr>
                <w:rFonts w:ascii="Tahoma" w:eastAsia="Cambria" w:hAnsi="Tahoma" w:cs="Tahoma"/>
                <w:sz w:val="16"/>
                <w:szCs w:val="16"/>
              </w:rPr>
            </w:pPr>
          </w:p>
        </w:tc>
        <w:tc>
          <w:tcPr>
            <w:tcW w:w="1235" w:type="pct"/>
            <w:shd w:val="clear" w:color="auto" w:fill="auto"/>
          </w:tcPr>
          <w:p w14:paraId="567D48F8" w14:textId="77777777" w:rsidR="00000000" w:rsidRPr="00C73BB6" w:rsidRDefault="00000000" w:rsidP="00CD7681">
            <w:pPr>
              <w:rPr>
                <w:rFonts w:ascii="Tahoma" w:eastAsia="Cambria" w:hAnsi="Tahoma" w:cs="Tahoma"/>
                <w:sz w:val="16"/>
                <w:szCs w:val="16"/>
              </w:rPr>
            </w:pPr>
          </w:p>
        </w:tc>
      </w:tr>
      <w:tr w:rsidR="00CD7681" w:rsidRPr="00C73BB6" w14:paraId="5CF574AE" w14:textId="77777777">
        <w:tc>
          <w:tcPr>
            <w:tcW w:w="1371" w:type="pct"/>
            <w:shd w:val="clear" w:color="auto" w:fill="auto"/>
          </w:tcPr>
          <w:p w14:paraId="3731D4AF" w14:textId="77777777" w:rsidR="00000000" w:rsidRPr="00C73BB6" w:rsidRDefault="00F21570" w:rsidP="00CD7681">
            <w:pPr>
              <w:rPr>
                <w:rFonts w:ascii="Tahoma" w:eastAsia="Cambria" w:hAnsi="Tahoma" w:cs="Tahoma"/>
                <w:sz w:val="16"/>
                <w:szCs w:val="16"/>
              </w:rPr>
            </w:pPr>
            <w:r w:rsidRPr="00C73BB6">
              <w:rPr>
                <w:rFonts w:ascii="Tahoma" w:eastAsia="Calibri" w:hAnsi="Tahoma" w:cs="Tahoma"/>
                <w:sz w:val="16"/>
                <w:szCs w:val="16"/>
              </w:rPr>
              <w:t xml:space="preserve">Author(s) </w:t>
            </w:r>
            <w:r w:rsidRPr="00C73BB6">
              <w:rPr>
                <w:rFonts w:ascii="Tahoma" w:hAnsi="Tahoma" w:cs="Tahoma"/>
                <w:sz w:val="16"/>
                <w:szCs w:val="16"/>
              </w:rPr>
              <w:t>Full Name(s):</w:t>
            </w:r>
          </w:p>
        </w:tc>
        <w:sdt>
          <w:sdtPr>
            <w:rPr>
              <w:rFonts w:ascii="Tahoma" w:eastAsia="Cambria" w:hAnsi="Tahoma" w:cs="Tahoma"/>
              <w:sz w:val="16"/>
              <w:szCs w:val="16"/>
            </w:rPr>
            <w:alias w:val="Author(s)"/>
            <w:tag w:val="Author(s)"/>
            <w:id w:val="-1717345396"/>
            <w:placeholder>
              <w:docPart w:val="75F61420D7214EC6A79537ACAAEFFE02"/>
            </w:placeholder>
            <w:showingPlcHdr/>
          </w:sdtPr>
          <w:sdtContent>
            <w:tc>
              <w:tcPr>
                <w:tcW w:w="2394" w:type="pct"/>
                <w:shd w:val="clear" w:color="auto" w:fill="auto"/>
              </w:tcPr>
              <w:p w14:paraId="0DB8FC4B" w14:textId="77777777" w:rsidR="00000000" w:rsidRPr="00C73BB6" w:rsidRDefault="00F21570"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0CB37E00" w14:textId="77777777" w:rsidR="00000000" w:rsidRPr="00C73BB6" w:rsidRDefault="00F21570" w:rsidP="00CD7681">
            <w:pPr>
              <w:rPr>
                <w:rFonts w:ascii="Tahoma" w:eastAsia="Cambria" w:hAnsi="Tahoma" w:cs="Tahoma"/>
                <w:sz w:val="16"/>
                <w:szCs w:val="16"/>
              </w:rPr>
            </w:pPr>
            <w:r w:rsidRPr="00C73BB6">
              <w:rPr>
                <w:rFonts w:ascii="Tahoma" w:eastAsia="Cambria" w:hAnsi="Tahoma" w:cs="Tahoma"/>
                <w:sz w:val="16"/>
                <w:szCs w:val="16"/>
              </w:rPr>
              <w:t>(the ‘Author’)</w:t>
            </w:r>
          </w:p>
        </w:tc>
      </w:tr>
      <w:tr w:rsidR="00CD7681" w:rsidRPr="00C73BB6" w14:paraId="7CA6B9AE" w14:textId="77777777">
        <w:tc>
          <w:tcPr>
            <w:tcW w:w="1371" w:type="pct"/>
            <w:shd w:val="clear" w:color="auto" w:fill="auto"/>
          </w:tcPr>
          <w:p w14:paraId="4F8A1745" w14:textId="77777777" w:rsidR="00000000" w:rsidRPr="00C73BB6" w:rsidRDefault="00000000" w:rsidP="00CD7681">
            <w:pPr>
              <w:rPr>
                <w:rFonts w:ascii="Tahoma" w:eastAsia="Cambria" w:hAnsi="Tahoma" w:cs="Tahoma"/>
                <w:sz w:val="16"/>
                <w:szCs w:val="16"/>
              </w:rPr>
            </w:pPr>
          </w:p>
        </w:tc>
        <w:tc>
          <w:tcPr>
            <w:tcW w:w="2394" w:type="pct"/>
            <w:shd w:val="clear" w:color="auto" w:fill="auto"/>
          </w:tcPr>
          <w:p w14:paraId="7FAB86A8" w14:textId="77777777" w:rsidR="00000000" w:rsidRPr="00C73BB6" w:rsidRDefault="00000000" w:rsidP="00CD7681">
            <w:pPr>
              <w:rPr>
                <w:rFonts w:ascii="Tahoma" w:eastAsia="Cambria" w:hAnsi="Tahoma" w:cs="Tahoma"/>
                <w:sz w:val="16"/>
                <w:szCs w:val="16"/>
              </w:rPr>
            </w:pPr>
          </w:p>
        </w:tc>
        <w:tc>
          <w:tcPr>
            <w:tcW w:w="1235" w:type="pct"/>
            <w:shd w:val="clear" w:color="auto" w:fill="auto"/>
          </w:tcPr>
          <w:p w14:paraId="7259DE01" w14:textId="77777777" w:rsidR="00000000" w:rsidRPr="00C73BB6" w:rsidRDefault="00000000" w:rsidP="00CD7681">
            <w:pPr>
              <w:rPr>
                <w:rFonts w:ascii="Tahoma" w:eastAsia="Cambria" w:hAnsi="Tahoma" w:cs="Tahoma"/>
                <w:sz w:val="16"/>
                <w:szCs w:val="16"/>
              </w:rPr>
            </w:pPr>
          </w:p>
        </w:tc>
      </w:tr>
      <w:tr w:rsidR="00CD7681" w:rsidRPr="00C73BB6" w14:paraId="41B3DB38" w14:textId="77777777">
        <w:tc>
          <w:tcPr>
            <w:tcW w:w="5000" w:type="pct"/>
            <w:gridSpan w:val="3"/>
            <w:shd w:val="clear" w:color="auto" w:fill="auto"/>
            <w:vAlign w:val="center"/>
          </w:tcPr>
          <w:p w14:paraId="232E4904" w14:textId="77777777" w:rsidR="00000000" w:rsidRPr="00B80C8B" w:rsidRDefault="00F21570" w:rsidP="00CD7681">
            <w:pPr>
              <w:rPr>
                <w:rFonts w:ascii="Tahoma" w:eastAsia="Cambria" w:hAnsi="Tahoma" w:cs="Tahoma"/>
                <w:i/>
                <w:iCs/>
                <w:sz w:val="16"/>
                <w:szCs w:val="16"/>
              </w:rPr>
            </w:pPr>
            <w:r w:rsidRPr="00B80C8B">
              <w:rPr>
                <w:rFonts w:ascii="Tahoma" w:hAnsi="Tahoma" w:cs="Tahoma"/>
                <w:i/>
                <w:iCs/>
                <w:sz w:val="16"/>
                <w:szCs w:val="16"/>
              </w:rPr>
              <w:t>When Author is more than one person the expression “Author” as used in this Agreement will apply collectively unless otherwise indicated.</w:t>
            </w:r>
          </w:p>
        </w:tc>
      </w:tr>
      <w:tr w:rsidR="00CD7681" w:rsidRPr="00C73BB6" w14:paraId="5841C5C2" w14:textId="77777777">
        <w:tc>
          <w:tcPr>
            <w:tcW w:w="1371" w:type="pct"/>
            <w:shd w:val="clear" w:color="auto" w:fill="auto"/>
          </w:tcPr>
          <w:p w14:paraId="2BEDD919" w14:textId="77777777" w:rsidR="00000000" w:rsidRPr="00C73BB6" w:rsidRDefault="00000000" w:rsidP="00CD7681">
            <w:pPr>
              <w:rPr>
                <w:rFonts w:ascii="Tahoma" w:eastAsia="Cambria" w:hAnsi="Tahoma" w:cs="Tahoma"/>
                <w:sz w:val="16"/>
                <w:szCs w:val="16"/>
              </w:rPr>
            </w:pPr>
          </w:p>
        </w:tc>
        <w:tc>
          <w:tcPr>
            <w:tcW w:w="2394" w:type="pct"/>
            <w:shd w:val="clear" w:color="auto" w:fill="auto"/>
          </w:tcPr>
          <w:p w14:paraId="5EAE612F" w14:textId="77777777" w:rsidR="00000000" w:rsidRPr="00C73BB6" w:rsidRDefault="00000000" w:rsidP="00CD7681">
            <w:pPr>
              <w:rPr>
                <w:rFonts w:ascii="Tahoma" w:eastAsia="Cambria" w:hAnsi="Tahoma" w:cs="Tahoma"/>
                <w:sz w:val="16"/>
                <w:szCs w:val="16"/>
              </w:rPr>
            </w:pPr>
          </w:p>
        </w:tc>
        <w:tc>
          <w:tcPr>
            <w:tcW w:w="1235" w:type="pct"/>
            <w:shd w:val="clear" w:color="auto" w:fill="auto"/>
          </w:tcPr>
          <w:p w14:paraId="62D31E64" w14:textId="77777777" w:rsidR="00000000" w:rsidRPr="00C73BB6" w:rsidRDefault="00000000" w:rsidP="00CD7681">
            <w:pPr>
              <w:rPr>
                <w:rFonts w:ascii="Tahoma" w:eastAsia="Cambria" w:hAnsi="Tahoma" w:cs="Tahoma"/>
                <w:sz w:val="16"/>
                <w:szCs w:val="16"/>
              </w:rPr>
            </w:pPr>
          </w:p>
        </w:tc>
      </w:tr>
      <w:tr w:rsidR="00CD7681" w:rsidRPr="00C73BB6" w14:paraId="4A089ABA" w14:textId="77777777">
        <w:tc>
          <w:tcPr>
            <w:tcW w:w="1371" w:type="pct"/>
            <w:shd w:val="clear" w:color="auto" w:fill="auto"/>
          </w:tcPr>
          <w:p w14:paraId="051DE3DE" w14:textId="77777777" w:rsidR="00000000" w:rsidRDefault="00F21570" w:rsidP="00CD7681">
            <w:pPr>
              <w:rPr>
                <w:rFonts w:ascii="Tahoma" w:eastAsia="Cambria" w:hAnsi="Tahoma" w:cs="Tahoma"/>
                <w:sz w:val="16"/>
                <w:szCs w:val="16"/>
              </w:rPr>
            </w:pPr>
            <w:r w:rsidRPr="00C73BB6">
              <w:rPr>
                <w:rFonts w:ascii="Tahoma" w:eastAsia="Cambria" w:hAnsi="Tahoma" w:cs="Tahoma"/>
                <w:sz w:val="16"/>
                <w:szCs w:val="16"/>
              </w:rPr>
              <w:t>Corresponding Author</w:t>
            </w:r>
            <w:r>
              <w:rPr>
                <w:rFonts w:ascii="Tahoma" w:eastAsia="Cambria" w:hAnsi="Tahoma" w:cs="Tahoma"/>
                <w:sz w:val="16"/>
                <w:szCs w:val="16"/>
              </w:rPr>
              <w:t xml:space="preserve"> Name</w:t>
            </w:r>
            <w:r w:rsidRPr="00C73BB6">
              <w:rPr>
                <w:rFonts w:ascii="Tahoma" w:eastAsia="Cambria" w:hAnsi="Tahoma" w:cs="Tahoma"/>
                <w:sz w:val="16"/>
                <w:szCs w:val="16"/>
              </w:rPr>
              <w:t>:</w:t>
            </w:r>
          </w:p>
          <w:p w14:paraId="07A6FBA5" w14:textId="4A965A95" w:rsidR="00000000" w:rsidRPr="00C73BB6" w:rsidRDefault="00000000" w:rsidP="00CD7681">
            <w:pPr>
              <w:rPr>
                <w:rFonts w:ascii="Tahoma" w:eastAsia="Cambria" w:hAnsi="Tahoma" w:cs="Tahoma"/>
                <w:sz w:val="16"/>
                <w:szCs w:val="16"/>
              </w:rPr>
            </w:pPr>
          </w:p>
        </w:tc>
        <w:sdt>
          <w:sdtPr>
            <w:rPr>
              <w:rFonts w:ascii="Tahoma" w:eastAsia="Cambria" w:hAnsi="Tahoma" w:cs="Tahoma"/>
              <w:sz w:val="16"/>
              <w:szCs w:val="16"/>
            </w:rPr>
            <w:alias w:val="Corresponding Author"/>
            <w:tag w:val="Corresponding Author"/>
            <w:id w:val="-654215630"/>
            <w:placeholder>
              <w:docPart w:val="C3586137BDCA4C559954704D6C1621B6"/>
            </w:placeholder>
            <w:showingPlcHdr/>
          </w:sdtPr>
          <w:sdtContent>
            <w:tc>
              <w:tcPr>
                <w:tcW w:w="2394" w:type="pct"/>
                <w:shd w:val="clear" w:color="auto" w:fill="auto"/>
              </w:tcPr>
              <w:p w14:paraId="2C109A78" w14:textId="77777777" w:rsidR="00000000" w:rsidRPr="00C73BB6" w:rsidRDefault="00F21570"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vAlign w:val="center"/>
          </w:tcPr>
          <w:p w14:paraId="1402C9E9" w14:textId="77777777" w:rsidR="00000000" w:rsidRPr="00C73BB6" w:rsidRDefault="00000000" w:rsidP="00CD7681">
            <w:pPr>
              <w:rPr>
                <w:rFonts w:ascii="Tahoma" w:eastAsia="Cambria" w:hAnsi="Tahoma" w:cs="Tahoma"/>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BA0480" w:rsidRPr="00C73BB6" w14:paraId="1980F7E7" w14:textId="77777777">
        <w:tc>
          <w:tcPr>
            <w:tcW w:w="1371" w:type="pct"/>
            <w:shd w:val="clear" w:color="auto" w:fill="auto"/>
          </w:tcPr>
          <w:p w14:paraId="160AC38C" w14:textId="77777777" w:rsidR="00000000" w:rsidRPr="00C73BB6" w:rsidRDefault="00000000">
            <w:pPr>
              <w:rPr>
                <w:rFonts w:ascii="Tahoma" w:hAnsi="Tahoma" w:cs="Tahoma"/>
                <w:color w:val="FF4500"/>
                <w:sz w:val="16"/>
                <w:szCs w:val="16"/>
              </w:rPr>
            </w:pPr>
          </w:p>
        </w:tc>
        <w:tc>
          <w:tcPr>
            <w:tcW w:w="2394" w:type="pct"/>
            <w:shd w:val="clear" w:color="auto" w:fill="auto"/>
          </w:tcPr>
          <w:p w14:paraId="35FC87BC" w14:textId="77777777" w:rsidR="00000000" w:rsidRPr="00C73BB6" w:rsidRDefault="00000000">
            <w:pPr>
              <w:rPr>
                <w:rFonts w:ascii="Tahoma" w:hAnsi="Tahoma" w:cs="Tahoma"/>
                <w:sz w:val="16"/>
                <w:szCs w:val="16"/>
              </w:rPr>
            </w:pPr>
          </w:p>
        </w:tc>
        <w:tc>
          <w:tcPr>
            <w:tcW w:w="1235" w:type="pct"/>
            <w:shd w:val="clear" w:color="auto" w:fill="auto"/>
            <w:vAlign w:val="center"/>
          </w:tcPr>
          <w:p w14:paraId="33F001C7" w14:textId="77777777" w:rsidR="00000000" w:rsidRPr="00C73BB6" w:rsidRDefault="00000000">
            <w:pPr>
              <w:rPr>
                <w:rFonts w:ascii="Tahoma" w:hAnsi="Tahoma" w:cs="Tahoma"/>
                <w:color w:val="FF4500"/>
                <w:sz w:val="16"/>
                <w:szCs w:val="16"/>
              </w:rPr>
            </w:pPr>
          </w:p>
        </w:tc>
      </w:tr>
      <w:tr w:rsidR="00BA0480" w:rsidRPr="00C73BB6" w14:paraId="492A19BC" w14:textId="77777777" w:rsidTr="00FF7C9B">
        <w:tc>
          <w:tcPr>
            <w:tcW w:w="1371" w:type="pct"/>
            <w:shd w:val="clear" w:color="auto" w:fill="auto"/>
          </w:tcPr>
          <w:p w14:paraId="3632F1E4" w14:textId="0A1C1EB7" w:rsidR="00000000" w:rsidRPr="00C73BB6" w:rsidRDefault="00F21570" w:rsidP="00BA0480">
            <w:pPr>
              <w:rPr>
                <w:rFonts w:ascii="Tahoma" w:hAnsi="Tahoma" w:cs="Tahoma"/>
                <w:color w:val="FF4500"/>
                <w:sz w:val="16"/>
                <w:szCs w:val="16"/>
              </w:rPr>
            </w:pPr>
            <w:r w:rsidRPr="00C73BB6">
              <w:rPr>
                <w:rFonts w:ascii="Tahoma" w:hAnsi="Tahoma" w:cs="Tahoma"/>
                <w:color w:val="000000"/>
                <w:sz w:val="16"/>
                <w:szCs w:val="16"/>
              </w:rPr>
              <w:t>Instructions for Authors</w:t>
            </w:r>
          </w:p>
        </w:tc>
        <w:tc>
          <w:tcPr>
            <w:tcW w:w="2394" w:type="pct"/>
            <w:shd w:val="clear" w:color="auto" w:fill="auto"/>
          </w:tcPr>
          <w:p w14:paraId="73D312B1" w14:textId="6A2EFB95" w:rsidR="00000000" w:rsidRPr="00C73BB6" w:rsidRDefault="00F21570" w:rsidP="00BA0480">
            <w:pPr>
              <w:pStyle w:val="StandardWeb"/>
              <w:spacing w:before="0" w:beforeAutospacing="0" w:after="0" w:afterAutospacing="0"/>
              <w:rPr>
                <w:rFonts w:ascii="Tahoma" w:hAnsi="Tahoma" w:cs="Tahoma"/>
                <w:sz w:val="16"/>
                <w:szCs w:val="16"/>
              </w:rPr>
            </w:pPr>
            <w:hyperlink r:id="rId10" w:history="1">
              <w:r w:rsidRPr="00751CFC">
                <w:rPr>
                  <w:rStyle w:val="Hyperlink"/>
                  <w:rFonts w:ascii="Tahoma" w:hAnsi="Tahoma" w:cs="Tahoma"/>
                  <w:sz w:val="16"/>
                  <w:szCs w:val="16"/>
                </w:rPr>
                <w:t>https://resource-cms.springernature.com/springer-cms/</w:t>
              </w:r>
              <w:r w:rsidR="00751CFC" w:rsidRPr="00751CFC">
                <w:rPr>
                  <w:rStyle w:val="Hyperlink"/>
                  <w:rFonts w:ascii="Tahoma" w:hAnsi="Tahoma" w:cs="Tahoma"/>
                  <w:sz w:val="16"/>
                  <w:szCs w:val="16"/>
                </w:rPr>
                <w:t>rest/v1/content/19242230/data/</w:t>
              </w:r>
            </w:hyperlink>
          </w:p>
        </w:tc>
        <w:tc>
          <w:tcPr>
            <w:tcW w:w="1235" w:type="pct"/>
            <w:shd w:val="clear" w:color="auto" w:fill="auto"/>
          </w:tcPr>
          <w:p w14:paraId="6C385BE4" w14:textId="3AF10E04" w:rsidR="00000000" w:rsidRPr="00C73BB6" w:rsidRDefault="00F21570" w:rsidP="00BA0480">
            <w:pPr>
              <w:rPr>
                <w:rFonts w:ascii="Tahoma" w:hAnsi="Tahoma" w:cs="Tahoma"/>
                <w:color w:val="FF4500"/>
                <w:sz w:val="16"/>
                <w:szCs w:val="16"/>
              </w:rPr>
            </w:pPr>
            <w:r w:rsidRPr="00C73BB6">
              <w:rPr>
                <w:rFonts w:ascii="Tahoma" w:hAnsi="Tahoma" w:cs="Tahoma"/>
                <w:color w:val="000000"/>
                <w:sz w:val="16"/>
                <w:szCs w:val="16"/>
              </w:rPr>
              <w:t>(the ‘Instructions for Authors’)</w:t>
            </w:r>
          </w:p>
        </w:tc>
      </w:tr>
    </w:tbl>
    <w:p w14:paraId="06618972" w14:textId="77777777" w:rsidR="00000000" w:rsidRDefault="00000000">
      <w:pPr>
        <w:overflowPunct w:val="0"/>
        <w:autoSpaceDE w:val="0"/>
        <w:autoSpaceDN w:val="0"/>
        <w:adjustRightInd w:val="0"/>
        <w:spacing w:before="120" w:after="120" w:line="240" w:lineRule="auto"/>
        <w:textAlignment w:val="baseline"/>
        <w:rPr>
          <w:rFonts w:ascii="Tahoma" w:eastAsia="Calibri" w:hAnsi="Tahoma" w:cs="Tahoma"/>
          <w:b/>
          <w:color w:val="FF4500"/>
          <w:sz w:val="20"/>
          <w:szCs w:val="20"/>
          <w:lang w:eastAsia="en-GB"/>
        </w:rPr>
      </w:pPr>
    </w:p>
    <w:p w14:paraId="653E4D8E" w14:textId="77777777" w:rsidR="00000000"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Grant of Rights</w:t>
      </w:r>
    </w:p>
    <w:p w14:paraId="32E8C165" w14:textId="41CC8F4D" w:rsidR="00000000"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Pr>
          <w:rFonts w:ascii="Tahoma" w:eastAsia="Arial" w:hAnsi="Tahoma" w:cs="Tahoma"/>
          <w:bCs/>
          <w:sz w:val="20"/>
          <w:szCs w:val="20"/>
          <w:lang w:eastAsia="en-GB"/>
        </w:rPr>
        <w:t xml:space="preserve">For good and valuable consideration, the Author hereby grants to the Licensee the perpetual, </w:t>
      </w:r>
      <w:r w:rsidRPr="00C73BB6">
        <w:rPr>
          <w:rFonts w:ascii="Tahoma" w:eastAsia="Arial" w:hAnsi="Tahoma" w:cs="Tahoma"/>
          <w:bCs/>
          <w:sz w:val="20"/>
          <w:szCs w:val="20"/>
          <w:lang w:eastAsia="en-GB"/>
        </w:rPr>
        <w:t xml:space="preserve">exclusive,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 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 The above rights are granted in relation to the Contribution as a whole or any part and with or in relation to any other works. </w:t>
      </w:r>
    </w:p>
    <w:p w14:paraId="216A8D08" w14:textId="58D1F7FD" w:rsidR="00000000"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Cs/>
          <w:sz w:val="20"/>
          <w:szCs w:val="20"/>
          <w:lang w:eastAsia="en-GB"/>
        </w:rPr>
        <w:t xml:space="preserve">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Contribution and any associated correspondence/files/forms to maintain the historical record, and to facilitate research integrity investigations. The grant of rights set forth in </w:t>
      </w:r>
      <w:r w:rsidRPr="00C73BB6">
        <w:rPr>
          <w:rFonts w:ascii="Tahoma" w:eastAsia="Arial" w:hAnsi="Tahoma" w:cs="Tahoma"/>
          <w:bCs/>
          <w:sz w:val="20"/>
          <w:szCs w:val="20"/>
          <w:lang w:eastAsia="en-GB"/>
        </w:rPr>
        <w:lastRenderedPageBreak/>
        <w:t>this clause (b) is irrevocable.</w:t>
      </w:r>
    </w:p>
    <w:p w14:paraId="0A2399BA" w14:textId="75D75317" w:rsidR="00000000"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If the Licensee elects not to publish the Contribution for any reason, all publishing rights under this Agreement as set forth in clause </w:t>
      </w:r>
      <w:r>
        <w:rPr>
          <w:rFonts w:ascii="Tahoma" w:eastAsia="Arial" w:hAnsi="Tahoma" w:cs="Tahoma"/>
          <w:bCs/>
          <w:sz w:val="20"/>
          <w:szCs w:val="20"/>
          <w:lang w:eastAsia="en-GB"/>
        </w:rPr>
        <w:t>1a above will revert to the Author.</w:t>
      </w:r>
    </w:p>
    <w:p w14:paraId="25C1CC97" w14:textId="4C2A0FB1" w:rsidR="00000000"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Copyright</w:t>
      </w:r>
    </w:p>
    <w:p w14:paraId="1C68F9C2" w14:textId="4E4F350F" w:rsidR="00000000"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Ownership of copyright in the Contribution will be vested in the name of the Author. When reproducing the Contribution or extracts from it, the Author will acknowledge and reference first publication in the Volume.</w:t>
      </w:r>
    </w:p>
    <w:p w14:paraId="7580A2FF" w14:textId="67E096AC" w:rsidR="00000000"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Use of Contribution Versions</w:t>
      </w:r>
    </w:p>
    <w:p w14:paraId="3B9EB538" w14:textId="748023D9" w:rsidR="00000000"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(iv)</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“Version of Record” means the version of the Contribution published by the Licensee, after copy-editing and typesetting. Rights to all versions of the Manuscript are granted on an exclusive basis, except for the Submitted Manuscript, to which rights are granted on a non-exclusive basis.</w:t>
      </w:r>
    </w:p>
    <w:p w14:paraId="15A35F9F" w14:textId="24E3D0E3" w:rsidR="00000000"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may make the Submitted Manuscript available at any time and under any terms (including, but not limited to, under a CC BY licence), at the </w:t>
      </w:r>
      <w:r>
        <w:rPr>
          <w:rFonts w:ascii="Tahoma" w:eastAsia="Arial" w:hAnsi="Tahoma" w:cs="Tahoma"/>
          <w:bCs/>
          <w:sz w:val="20"/>
          <w:szCs w:val="20"/>
          <w:lang w:eastAsia="en-GB"/>
        </w:rPr>
        <w:t>Author’s</w:t>
      </w:r>
      <w:r w:rsidRPr="00C73BB6">
        <w:rPr>
          <w:rFonts w:ascii="Tahoma" w:eastAsia="Arial" w:hAnsi="Tahoma" w:cs="Tahoma"/>
          <w:bCs/>
          <w:sz w:val="20"/>
          <w:szCs w:val="20"/>
          <w:lang w:eastAsia="en-GB"/>
        </w:rPr>
        <w:t xml:space="preserve"> discretion. Once the Contribution has been published,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 and is available online at https://doi.org/[insert DOI]”.</w:t>
      </w:r>
    </w:p>
    <w:p w14:paraId="49071601" w14:textId="50F8B947" w:rsidR="00000000" w:rsidRPr="004B171A" w:rsidRDefault="00F21570" w:rsidP="004B171A">
      <w:pPr>
        <w:keepNext/>
        <w:widowControl w:val="0"/>
        <w:numPr>
          <w:ilvl w:val="1"/>
          <w:numId w:val="1"/>
        </w:numPr>
        <w:spacing w:before="120" w:after="240" w:line="276" w:lineRule="auto"/>
        <w:rPr>
          <w:rFonts w:ascii="Tahoma" w:eastAsia="Arial" w:hAnsi="Tahoma" w:cs="Tahoma"/>
          <w:bCs/>
          <w:sz w:val="20"/>
          <w:szCs w:val="20"/>
          <w:lang w:eastAsia="en-GB"/>
        </w:rPr>
      </w:pPr>
      <w:r w:rsidRPr="004B171A">
        <w:rPr>
          <w:rFonts w:ascii="Tahoma" w:eastAsia="Arial" w:hAnsi="Tahoma" w:cs="Tahoma"/>
          <w:bCs/>
          <w:sz w:val="20"/>
          <w:szCs w:val="20"/>
          <w:lang w:eastAsia="en-GB"/>
        </w:rPr>
        <w:t>The</w:t>
      </w:r>
      <w:r>
        <w:rPr>
          <w:rFonts w:ascii="Tahoma" w:eastAsia="Arial" w:hAnsi="Tahoma" w:cs="Tahoma"/>
          <w:bCs/>
          <w:sz w:val="20"/>
          <w:szCs w:val="20"/>
          <w:lang w:eastAsia="en-GB"/>
        </w:rPr>
        <w:t xml:space="preserve"> Licensee grants to the Author </w:t>
      </w:r>
      <w:r w:rsidRPr="004B171A">
        <w:rPr>
          <w:rFonts w:ascii="Tahoma" w:eastAsia="Arial" w:hAnsi="Tahoma" w:cs="Tahoma"/>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 their institutional and/or funder repositories. Accepted Manuscripts may be deposited in such repositories immediately upon acceptance, provided they are not made publicly available until after the Embargo Period.</w:t>
      </w:r>
      <w:r>
        <w:rPr>
          <w:rFonts w:ascii="Tahoma" w:eastAsia="Arial" w:hAnsi="Tahoma" w:cs="Tahoma"/>
          <w:bCs/>
          <w:sz w:val="20"/>
          <w:szCs w:val="20"/>
          <w:lang w:eastAsia="en-GB"/>
        </w:rPr>
        <w:br/>
        <w:t>The rights granted to the Author with respect to the Accepted Manuscript are subject to the conditions that (</w:t>
      </w:r>
      <w:r w:rsidRPr="004B171A">
        <w:rPr>
          <w:rFonts w:ascii="Tahoma" w:eastAsia="Arial" w:hAnsi="Tahoma" w:cs="Tahoma"/>
          <w:bCs/>
          <w:sz w:val="20"/>
          <w:szCs w:val="20"/>
          <w:lang w:eastAsia="en-GB"/>
        </w:rPr>
        <w:t>i</w:t>
      </w:r>
      <w:r>
        <w:rPr>
          <w:rFonts w:ascii="Tahoma" w:eastAsia="Arial" w:hAnsi="Tahoma" w:cs="Tahoma"/>
          <w:bCs/>
          <w:sz w:val="20"/>
          <w:szCs w:val="20"/>
          <w:lang w:eastAsia="en-GB"/>
        </w:rPr>
        <w:t>) the Accepted Manuscript is not enhanced or substantially reformatted by the Author or any third party, and (ii) the</w:t>
      </w:r>
      <w:r w:rsidRPr="004B171A">
        <w:rPr>
          <w:rFonts w:ascii="Tahoma" w:eastAsia="Arial" w:hAnsi="Tahoma" w:cs="Tahoma"/>
          <w:bCs/>
          <w:sz w:val="20"/>
          <w:szCs w:val="20"/>
          <w:lang w:eastAsia="en-GB"/>
        </w:rPr>
        <w:t xml:space="preserve"> </w:t>
      </w:r>
      <w:r>
        <w:rPr>
          <w:rFonts w:ascii="Tahoma" w:eastAsia="Arial" w:hAnsi="Tahoma" w:cs="Tahoma"/>
          <w:bCs/>
          <w:sz w:val="20"/>
          <w:szCs w:val="20"/>
          <w:lang w:eastAsia="en-GB"/>
        </w:rPr>
        <w:t xml:space="preserve">Author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 The Version of Record is available online at: </w:t>
      </w:r>
      <w:r w:rsidRPr="004B171A">
        <w:rPr>
          <w:rFonts w:ascii="Tahoma" w:eastAsia="Arial" w:hAnsi="Tahoma" w:cs="Tahoma"/>
          <w:bCs/>
          <w:sz w:val="20"/>
          <w:szCs w:val="20"/>
          <w:lang w:eastAsia="en-GB"/>
        </w:rPr>
        <w:t xml:space="preserve">http://dx.doi.org/[insert DOI]. Use of this Accepted Version is subject to the publisher’s Accepted Manuscript terms of use </w:t>
      </w:r>
      <w:hyperlink r:id="rId11" w:history="1">
        <w:r w:rsidRPr="00176AF9">
          <w:rPr>
            <w:rStyle w:val="Hyperlink"/>
            <w:rFonts w:ascii="Tahoma" w:eastAsia="Arial" w:hAnsi="Tahoma" w:cs="Tahoma"/>
            <w:bCs/>
            <w:sz w:val="20"/>
            <w:szCs w:val="20"/>
            <w:lang w:eastAsia="en-GB"/>
          </w:rPr>
          <w:t>https://www.springernature.com/gp/open-research/policies/accepted-manuscript-terms</w:t>
        </w:r>
      </w:hyperlink>
      <w:r w:rsidRPr="004B171A">
        <w:rPr>
          <w:rFonts w:ascii="Tahoma" w:eastAsia="Arial" w:hAnsi="Tahoma" w:cs="Tahoma"/>
          <w:bCs/>
          <w:sz w:val="20"/>
          <w:szCs w:val="20"/>
          <w:lang w:eastAsia="en-GB"/>
        </w:rPr>
        <w:t>”. Under no circumstances may an Accepted Manuscript be shared or distributed under a Creative Commons or other form of open access licence.</w:t>
      </w:r>
      <w:r>
        <w:rPr>
          <w:rFonts w:ascii="Tahoma" w:eastAsia="Arial" w:hAnsi="Tahoma" w:cs="Tahoma"/>
          <w:bCs/>
          <w:sz w:val="20"/>
          <w:szCs w:val="20"/>
          <w:lang w:eastAsia="en-GB"/>
        </w:rPr>
        <w:br/>
      </w:r>
      <w:r w:rsidRPr="004B171A">
        <w:rPr>
          <w:rFonts w:ascii="Tahoma" w:eastAsia="Arial" w:hAnsi="Tahoma" w:cs="Tahoma"/>
          <w:bCs/>
          <w:sz w:val="20"/>
          <w:szCs w:val="20"/>
          <w:lang w:eastAsia="en-GB"/>
        </w:rPr>
        <w:t xml:space="preserve">Any use of the Accepted Manuscript not expressly permitted under this subclause (c) is </w:t>
      </w:r>
      <w:r w:rsidRPr="004B171A">
        <w:rPr>
          <w:rFonts w:ascii="Tahoma" w:eastAsia="Arial" w:hAnsi="Tahoma" w:cs="Tahoma"/>
          <w:bCs/>
          <w:sz w:val="20"/>
          <w:szCs w:val="20"/>
          <w:lang w:eastAsia="en-GB"/>
        </w:rPr>
        <w:lastRenderedPageBreak/>
        <w:t>subject to the Licensee’s prior consent.</w:t>
      </w:r>
    </w:p>
    <w:p w14:paraId="66D04FCB" w14:textId="6418893D" w:rsidR="00000000"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Licensee grants to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the following non-exclusive rights to the Version of Record, provided that, when reproducing the Version of Record or extracts from it,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acknowledges and references first publication in the Volume according to current citation standards. As a minimum, the acknowledgement must state: “First published in [Volume, page number, year] by Springer Nature”.</w:t>
      </w:r>
    </w:p>
    <w:p w14:paraId="60921522" w14:textId="400E4364" w:rsidR="00000000"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graphic elements created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and contained in the Contribution, in presentations and other works created by them; </w:t>
      </w:r>
    </w:p>
    <w:p w14:paraId="5F4192E4" w14:textId="77777777" w:rsidR="00000000"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Author and any academic institution where they work at the time may reproduce the Contribution for the purpose of course teaching (but not for inclusion in course pack material for onward sale by libraries and institutions); </w:t>
      </w:r>
    </w:p>
    <w:p w14:paraId="71AD10FD" w14:textId="287DE24D" w:rsidR="00000000"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
    <w:p w14:paraId="1771A3C9" w14:textId="61D84B45" w:rsidR="00000000"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reproduce, or to allow a third party to reproduce the Contribution, in whole or in part, in any other type of work (other than thesis) written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for distribution by a publisher after an embargo period of 12 months</w:t>
      </w:r>
      <w:r>
        <w:rPr>
          <w:rFonts w:ascii="Tahoma" w:eastAsia="Arial" w:hAnsi="Tahoma" w:cs="Tahoma"/>
          <w:bCs/>
          <w:sz w:val="20"/>
          <w:szCs w:val="20"/>
          <w:lang w:eastAsia="en-GB"/>
        </w:rPr>
        <w:t>; and</w:t>
      </w:r>
    </w:p>
    <w:p w14:paraId="5CADF8C7" w14:textId="1F385571" w:rsidR="00000000" w:rsidRPr="00CE406A" w:rsidRDefault="00F21570" w:rsidP="00CE406A">
      <w:pPr>
        <w:keepNext/>
        <w:widowControl w:val="0"/>
        <w:numPr>
          <w:ilvl w:val="2"/>
          <w:numId w:val="1"/>
        </w:numPr>
        <w:spacing w:before="120" w:after="240" w:line="276" w:lineRule="auto"/>
        <w:rPr>
          <w:rFonts w:ascii="Tahoma" w:eastAsia="Arial" w:hAnsi="Tahoma" w:cs="Tahoma"/>
          <w:bCs/>
          <w:sz w:val="20"/>
          <w:szCs w:val="20"/>
          <w:lang w:eastAsia="en-GB"/>
        </w:rPr>
      </w:pPr>
      <w:r w:rsidRPr="00CE406A">
        <w:rPr>
          <w:rFonts w:ascii="Tahoma" w:eastAsia="Arial" w:hAnsi="Tahoma" w:cs="Tahoma"/>
          <w:bCs/>
          <w:sz w:val="20"/>
          <w:szCs w:val="20"/>
          <w:lang w:eastAsia="en-GB"/>
        </w:rPr>
        <w:t>to publish an expanded version of their Contribution provided the expanded version (i) includes at least 30% new material (ii) includes an express statement specifying the incremental change in the expanded version (e.g., new results, better description of materials, etc.).</w:t>
      </w:r>
    </w:p>
    <w:p w14:paraId="4C7CAF5D" w14:textId="7326EEA7" w:rsidR="00000000"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Warranties &amp; Representations</w:t>
      </w:r>
    </w:p>
    <w:p w14:paraId="31E58F3A" w14:textId="5409AFD3" w:rsidR="00000000"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Author </w:t>
      </w:r>
      <w:r w:rsidRPr="00C73BB6">
        <w:rPr>
          <w:rFonts w:ascii="Tahoma" w:eastAsia="Arial" w:hAnsi="Tahoma" w:cs="Tahoma"/>
          <w:bCs/>
          <w:sz w:val="20"/>
          <w:szCs w:val="20"/>
          <w:lang w:eastAsia="en-GB"/>
        </w:rPr>
        <w:t>warrants and represents that:</w:t>
      </w:r>
    </w:p>
    <w:p w14:paraId="4DEE6EC7" w14:textId="77777777" w:rsidR="00000000" w:rsidRPr="00C73BB6" w:rsidRDefault="00000000" w:rsidP="00C10046">
      <w:pPr>
        <w:keepNext/>
        <w:widowControl w:val="0"/>
        <w:numPr>
          <w:ilvl w:val="1"/>
          <w:numId w:val="1"/>
        </w:numPr>
        <w:spacing w:before="120" w:after="240" w:line="276" w:lineRule="auto"/>
        <w:rPr>
          <w:rFonts w:ascii="Tahoma" w:eastAsia="Arial" w:hAnsi="Tahoma" w:cs="Tahoma"/>
          <w:bCs/>
          <w:sz w:val="20"/>
          <w:szCs w:val="20"/>
          <w:lang w:eastAsia="en-GB"/>
        </w:rPr>
      </w:pPr>
    </w:p>
    <w:p w14:paraId="314897E0" w14:textId="7749FCC8" w:rsidR="00000000"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w:t>
      </w:r>
      <w:r>
        <w:rPr>
          <w:rFonts w:ascii="Tahoma" w:eastAsia="Arial" w:hAnsi="Tahoma" w:cs="Tahoma"/>
          <w:bCs/>
          <w:sz w:val="20"/>
          <w:szCs w:val="20"/>
          <w:lang w:eastAsia="en-GB"/>
        </w:rPr>
        <w:t xml:space="preserve"> Author is the sole copyright owner or has been authorised by any additional copyright owner(s) to grant the rights defined in clause 1,</w:t>
      </w:r>
    </w:p>
    <w:p w14:paraId="3A38CA0D" w14:textId="77777777" w:rsidR="00000000"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Contribution does not infringe any intellectual property rights (including without limitation copyright, database rights or trade mark rights) or other third party rights and no licence from or payments to a third party are required to publish the Contribution,</w:t>
      </w:r>
    </w:p>
    <w:p w14:paraId="2FAC36A8" w14:textId="3E4B410C" w:rsidR="00000000"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Contribution has not been previously published or licensed, nor has the Author committed to licensing any version of the Contribution under a licence inconsistent with the terms of this Agreement,</w:t>
      </w:r>
    </w:p>
    <w:p w14:paraId="7CB98E04" w14:textId="1203883B" w:rsidR="00000000"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if the Contribution contains materials from other sources (e.g. illustrations, tables, text quotations), Author has obtained written permissions to the extent necessary from the copyright holder(s), to license to the Licensee the same rights as set out in clause 1 </w:t>
      </w:r>
      <w:r w:rsidRPr="00C73BB6">
        <w:rPr>
          <w:rFonts w:ascii="Tahoma" w:eastAsia="Arial" w:hAnsi="Tahoma" w:cs="Tahoma"/>
          <w:bCs/>
          <w:sz w:val="20"/>
          <w:szCs w:val="20"/>
          <w:lang w:eastAsia="en-GB"/>
        </w:rPr>
        <w:t xml:space="preserve">but on a non-exclusive basis and without the right to use any graphic </w:t>
      </w:r>
      <w:r w:rsidRPr="00C73BB6">
        <w:rPr>
          <w:rFonts w:ascii="Tahoma" w:eastAsia="Arial" w:hAnsi="Tahoma" w:cs="Tahoma"/>
          <w:bCs/>
          <w:sz w:val="20"/>
          <w:szCs w:val="20"/>
          <w:lang w:eastAsia="en-GB"/>
        </w:rPr>
        <w:lastRenderedPageBreak/>
        <w:t>elements on a stand-alone basis and has cited any such materials correctly;</w:t>
      </w:r>
    </w:p>
    <w:p w14:paraId="758A1820" w14:textId="77777777" w:rsidR="00000000"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all of the facts contained in the Contribution are according to the current body of research true and accurate; </w:t>
      </w:r>
    </w:p>
    <w:p w14:paraId="4DCC7A63" w14:textId="77777777" w:rsidR="00000000"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nothing in the Contribution is obscene, defamatory, violates any right of privacy or publicity, infringes any other human, personal or other rights of any person or entity or is otherwise unlawful and that informed consent to publish has been obtained for any research participants;</w:t>
      </w:r>
    </w:p>
    <w:p w14:paraId="387FFE0F" w14:textId="1BDC640E" w:rsidR="00000000"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nothing in the Contribution infringes any duty of confidentiality owed to any third party or violates any contract, express or implied, of the Author;</w:t>
      </w:r>
      <w:r w:rsidRPr="00C73BB6">
        <w:rPr>
          <w:rFonts w:ascii="Tahoma" w:eastAsia="Arial" w:hAnsi="Tahoma" w:cs="Tahoma"/>
          <w:bCs/>
          <w:sz w:val="20"/>
          <w:szCs w:val="20"/>
          <w:lang w:eastAsia="en-GB"/>
        </w:rPr>
        <w:t xml:space="preserve"> </w:t>
      </w:r>
    </w:p>
    <w:p w14:paraId="214253FA" w14:textId="77777777" w:rsidR="00000000"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all institutional, governmental, and/or other approvals which may be required in connection with the research reflected in the Contribution have been obtained and continue in effect;</w:t>
      </w:r>
    </w:p>
    <w:p w14:paraId="089C5F16" w14:textId="407A406A" w:rsidR="00000000"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all statements and declarations made by the Author in connection with the Contribution are true and </w:t>
      </w:r>
      <w:r w:rsidRPr="00C73BB6">
        <w:rPr>
          <w:rFonts w:ascii="Tahoma" w:eastAsia="Arial" w:hAnsi="Tahoma" w:cs="Tahoma"/>
          <w:bCs/>
          <w:sz w:val="20"/>
          <w:szCs w:val="20"/>
          <w:lang w:eastAsia="en-GB"/>
        </w:rPr>
        <w:t>correct;</w:t>
      </w:r>
    </w:p>
    <w:p w14:paraId="71F88A7C" w14:textId="292EE9F0" w:rsidR="00000000"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signatory who has signed this Agreement has full right, power and authority to enter into this Agreement on behalf of all of the Authors</w:t>
      </w:r>
      <w:r>
        <w:rPr>
          <w:rFonts w:ascii="Tahoma" w:eastAsia="Arial" w:hAnsi="Tahoma" w:cs="Tahoma"/>
          <w:bCs/>
          <w:sz w:val="20"/>
          <w:szCs w:val="20"/>
          <w:lang w:eastAsia="en-GB"/>
        </w:rPr>
        <w:t>; and</w:t>
      </w:r>
    </w:p>
    <w:p w14:paraId="1C52312B" w14:textId="78E14114" w:rsidR="00000000"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w:t>
      </w:r>
      <w:r w:rsidRPr="00C73BB6">
        <w:rPr>
          <w:rFonts w:ascii="Tahoma" w:eastAsia="Arial" w:hAnsi="Tahoma" w:cs="Tahoma"/>
          <w:bCs/>
          <w:sz w:val="20"/>
          <w:szCs w:val="20"/>
          <w:lang w:eastAsia="en-GB"/>
        </w:rPr>
        <w:t xml:space="preserve">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complies in full with: i. all instructions and policies in the Instructions for Authors, ii. the </w:t>
      </w:r>
      <w:r>
        <w:rPr>
          <w:rFonts w:ascii="Tahoma" w:eastAsia="Arial" w:hAnsi="Tahoma" w:cs="Tahoma"/>
          <w:bCs/>
          <w:sz w:val="20"/>
          <w:szCs w:val="20"/>
          <w:lang w:eastAsia="en-GB"/>
        </w:rPr>
        <w:t>Licensee’s</w:t>
      </w:r>
      <w:r w:rsidRPr="00C73BB6">
        <w:rPr>
          <w:rFonts w:ascii="Tahoma" w:eastAsia="Arial" w:hAnsi="Tahoma" w:cs="Tahoma"/>
          <w:bCs/>
          <w:sz w:val="20"/>
          <w:szCs w:val="20"/>
          <w:lang w:eastAsia="en-GB"/>
        </w:rPr>
        <w:t xml:space="preserve"> ethics rules (available at </w:t>
      </w:r>
      <w:hyperlink r:id="rId12" w:history="1">
        <w:r w:rsidRPr="009837D2">
          <w:rPr>
            <w:rStyle w:val="Hyperlink"/>
            <w:rFonts w:ascii="Tahoma" w:eastAsia="Arial" w:hAnsi="Tahoma" w:cs="Tahoma"/>
            <w:bCs/>
            <w:sz w:val="20"/>
            <w:szCs w:val="20"/>
            <w:lang w:eastAsia="en-GB"/>
          </w:rPr>
          <w:t>https://www.springernature.com/gp/authors/book-authors-code-of-conduct</w:t>
        </w:r>
      </w:hyperlink>
      <w:r w:rsidRPr="00C73BB6">
        <w:rPr>
          <w:rFonts w:ascii="Tahoma" w:eastAsia="Arial" w:hAnsi="Tahoma" w:cs="Tahoma"/>
          <w:bCs/>
          <w:sz w:val="20"/>
          <w:szCs w:val="20"/>
          <w:lang w:eastAsia="en-GB"/>
        </w:rPr>
        <w:t xml:space="preserve">), as may be updated by the </w:t>
      </w:r>
      <w:r>
        <w:rPr>
          <w:rFonts w:ascii="Tahoma" w:eastAsia="Arial" w:hAnsi="Tahoma" w:cs="Tahoma"/>
          <w:bCs/>
          <w:sz w:val="20"/>
          <w:szCs w:val="20"/>
          <w:lang w:eastAsia="en-GB"/>
        </w:rPr>
        <w:t>Licensee</w:t>
      </w:r>
      <w:r w:rsidRPr="00C73BB6">
        <w:rPr>
          <w:rFonts w:ascii="Tahoma" w:eastAsia="Arial" w:hAnsi="Tahoma" w:cs="Tahoma"/>
          <w:bCs/>
          <w:sz w:val="20"/>
          <w:szCs w:val="20"/>
          <w:lang w:eastAsia="en-GB"/>
        </w:rPr>
        <w:t xml:space="preserve"> at any time in its sole discretion.</w:t>
      </w:r>
    </w:p>
    <w:p w14:paraId="2CD811B7" w14:textId="4EE750FF" w:rsidR="00000000"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Cooperation</w:t>
      </w:r>
    </w:p>
    <w:p w14:paraId="4624B2C7" w14:textId="7FE4AB91" w:rsidR="00000000"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Author will cooperate fully with the Licensee in relation to any legal action that might arise from the publication of the Contribution, and the Author will give the Licensee access at reasonable times to any relevant accounts, documents and records within the power or control of the Author. The Author agrees that any Licensee affiliate through which the Licensee exercises any rights or performs any obligations under this Agreement is intended to have the benefit of and will have the right to enforce the terms of this Agreement.</w:t>
      </w:r>
    </w:p>
    <w:p w14:paraId="3C5CCB12" w14:textId="663796CC" w:rsidR="00000000" w:rsidRPr="00621C29"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Author authorises the Licensee to take such steps as it considers necessary at its own expense </w:t>
      </w:r>
      <w:r w:rsidRPr="00C73BB6">
        <w:rPr>
          <w:rFonts w:ascii="Tahoma" w:eastAsia="Arial" w:hAnsi="Tahoma" w:cs="Tahoma"/>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1DA5E866" w14:textId="7A305FCC" w:rsidR="00000000"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Author List</w:t>
      </w:r>
    </w:p>
    <w:p w14:paraId="1096AA2C" w14:textId="329BE334" w:rsidR="00000000"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sidRPr="00C73BB6">
        <w:rPr>
          <w:rFonts w:ascii="Tahoma" w:eastAsia="Arial" w:hAnsi="Tahoma" w:cs="Tahoma"/>
          <w:bCs/>
          <w:sz w:val="20"/>
          <w:szCs w:val="20"/>
          <w:lang w:eastAsia="en-GB"/>
        </w:rPr>
        <w:t>Changes of authorship, including, but not limited to, changes in the corresponding author or the sequence of authors, are not permitted after acceptance of a manuscript.</w:t>
      </w:r>
    </w:p>
    <w:p w14:paraId="1A0C5501" w14:textId="5389C39F" w:rsidR="00000000"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Post Publication Actions</w:t>
      </w:r>
    </w:p>
    <w:p w14:paraId="67229A41" w14:textId="0D994D85" w:rsidR="00000000"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The Author agrees that the Licensee may remove or retract the Contribution or publish a correction or other notice in relation to the Contribution if the Licensee determines that such </w:t>
      </w:r>
      <w:r>
        <w:rPr>
          <w:rFonts w:ascii="Tahoma" w:eastAsia="Arial" w:hAnsi="Tahoma" w:cs="Tahoma"/>
          <w:bCs/>
          <w:sz w:val="20"/>
          <w:szCs w:val="20"/>
          <w:lang w:eastAsia="en-GB"/>
        </w:rPr>
        <w:lastRenderedPageBreak/>
        <w:t>actions are appropriate from an editorial, research integrity, or legal perspective.</w:t>
      </w:r>
    </w:p>
    <w:p w14:paraId="1F442303" w14:textId="517F41CE" w:rsidR="00000000"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Controlling Terms</w:t>
      </w:r>
    </w:p>
    <w:p w14:paraId="263EB71A" w14:textId="1C365CE4" w:rsidR="00000000"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The terms of this Agreement will supersede any other terms that the Author or any third party may assert apply to any version of the Contribution.</w:t>
      </w:r>
    </w:p>
    <w:p w14:paraId="5F61C6A6" w14:textId="7A300531" w:rsidR="00000000"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Governing Law</w:t>
      </w:r>
    </w:p>
    <w:p w14:paraId="5807EF74" w14:textId="214738E1" w:rsidR="00000000" w:rsidRPr="00C73BB6" w:rsidRDefault="00F21570" w:rsidP="00DE3ECC">
      <w:pPr>
        <w:widowControl w:val="0"/>
        <w:spacing w:before="120" w:after="240" w:line="276" w:lineRule="auto"/>
        <w:ind w:left="567"/>
        <w:rPr>
          <w:rFonts w:ascii="Tahoma" w:eastAsia="Arial" w:hAnsi="Tahoma" w:cs="Tahoma"/>
          <w:sz w:val="20"/>
          <w:szCs w:val="20"/>
          <w:lang w:eastAsia="en-GB"/>
        </w:rPr>
      </w:pPr>
      <w:r w:rsidRPr="00C73BB6">
        <w:rPr>
          <w:rFonts w:ascii="Tahoma" w:eastAsia="Arial" w:hAnsi="Tahoma" w:cs="Tahoma"/>
          <w:sz w:val="20"/>
          <w:szCs w:val="20"/>
          <w:lang w:eastAsia="en-GB"/>
        </w:rPr>
        <w:t xml:space="preserve">This </w:t>
      </w:r>
      <w:r>
        <w:rPr>
          <w:rFonts w:ascii="Tahoma" w:eastAsia="Arial" w:hAnsi="Tahoma" w:cs="Tahoma"/>
          <w:sz w:val="20"/>
          <w:szCs w:val="20"/>
          <w:lang w:eastAsia="en-GB"/>
        </w:rPr>
        <w:t>A</w:t>
      </w:r>
      <w:r w:rsidRPr="00C73BB6">
        <w:rPr>
          <w:rFonts w:ascii="Tahoma" w:eastAsia="Arial" w:hAnsi="Tahoma" w:cs="Tahoma"/>
          <w:sz w:val="20"/>
          <w:szCs w:val="20"/>
          <w:lang w:eastAsia="en-GB"/>
        </w:rPr>
        <w:t xml:space="preserve">greement shall be governed by, and shall be construed in accordance with, the laws of </w:t>
      </w:r>
      <w:r>
        <w:rPr>
          <w:rFonts w:ascii="Tahoma" w:eastAsia="Arial" w:hAnsi="Tahoma" w:cs="Tahoma"/>
          <w:sz w:val="20"/>
          <w:szCs w:val="20"/>
          <w:lang w:eastAsia="en-GB"/>
        </w:rPr>
        <w:t>Switzerland</w:t>
      </w:r>
      <w:r w:rsidRPr="00C73BB6">
        <w:rPr>
          <w:rFonts w:ascii="Tahoma" w:eastAsia="Arial" w:hAnsi="Tahoma" w:cs="Tahoma"/>
          <w:sz w:val="20"/>
          <w:szCs w:val="20"/>
          <w:lang w:eastAsia="en-GB"/>
        </w:rPr>
        <w:t xml:space="preserve">. The courts of </w:t>
      </w:r>
      <w:r>
        <w:rPr>
          <w:rFonts w:ascii="Tahoma" w:eastAsia="Arial" w:hAnsi="Tahoma" w:cs="Tahoma"/>
          <w:sz w:val="20"/>
          <w:szCs w:val="20"/>
          <w:lang w:eastAsia="en-GB"/>
        </w:rPr>
        <w:t>Zug, Switzerland</w:t>
      </w:r>
      <w:r w:rsidRPr="00C73BB6">
        <w:rPr>
          <w:rFonts w:ascii="Tahoma" w:eastAsia="Arial" w:hAnsi="Tahoma" w:cs="Tahoma"/>
          <w:sz w:val="20"/>
          <w:szCs w:val="20"/>
          <w:lang w:eastAsia="en-GB"/>
        </w:rPr>
        <w:t xml:space="preserve"> shall have the exclusive jurisdiction.</w:t>
      </w:r>
    </w:p>
    <w:p w14:paraId="5FD0D40A" w14:textId="77777777" w:rsidR="00000000" w:rsidRDefault="00F21570">
      <w:pPr>
        <w:spacing w:after="0" w:line="240" w:lineRule="auto"/>
        <w:rPr>
          <w:rFonts w:ascii="Arial" w:eastAsia="Arial" w:hAnsi="Arial" w:cs="Arial"/>
          <w:sz w:val="12"/>
          <w:szCs w:val="18"/>
          <w:lang w:eastAsia="en-GB"/>
        </w:rPr>
      </w:pPr>
      <w:r>
        <w:rPr>
          <w:rFonts w:ascii="Arial" w:eastAsia="Arial" w:hAnsi="Arial" w:cs="Arial"/>
          <w:b/>
          <w:noProof/>
          <w:sz w:val="4"/>
          <w:szCs w:val="18"/>
          <w:lang w:eastAsia="en-GB"/>
        </w:rPr>
        <mc:AlternateContent>
          <mc:Choice Requires="wps">
            <w:drawing>
              <wp:anchor distT="0" distB="0" distL="114300" distR="114300" simplePos="0" relativeHeight="251659264" behindDoc="0" locked="0" layoutInCell="1" allowOverlap="1" wp14:anchorId="4DB41811" wp14:editId="110C285C">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0E74E15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6.1pt,5.3pt" to="506.6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" strokecolor="#c0504d" strokeweight="2pt">
                <v:shadow on="t" color="black" opacity="24903f" origin=",.5" offset="0,.55556mm"/>
              </v:line>
            </w:pict>
          </mc:Fallback>
        </mc:AlternateContent>
      </w:r>
    </w:p>
    <w:p w14:paraId="69637C7D" w14:textId="77777777" w:rsidR="00000000" w:rsidRDefault="00000000">
      <w:pPr>
        <w:spacing w:after="0" w:line="240" w:lineRule="auto"/>
        <w:rPr>
          <w:rFonts w:ascii="Arial" w:eastAsia="Arial" w:hAnsi="Arial" w:cs="Arial"/>
          <w:sz w:val="12"/>
          <w:szCs w:val="18"/>
          <w:lang w:eastAsia="en-GB"/>
        </w:rPr>
      </w:pPr>
    </w:p>
    <w:tbl>
      <w:tblPr>
        <w:tblStyle w:val="Tabellenraster"/>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2859A7" w14:paraId="308A7D94" w14:textId="77777777">
        <w:trPr>
          <w:trHeight w:hRule="exact" w:val="397"/>
        </w:trPr>
        <w:tc>
          <w:tcPr>
            <w:tcW w:w="3345" w:type="dxa"/>
            <w:tcBorders>
              <w:bottom w:val="single" w:sz="4" w:space="0" w:color="auto"/>
            </w:tcBorders>
          </w:tcPr>
          <w:p w14:paraId="28ABC717" w14:textId="77777777" w:rsidR="00000000" w:rsidRDefault="00F21570">
            <w:pPr>
              <w:spacing w:before="120" w:after="120"/>
              <w:rPr>
                <w:sz w:val="12"/>
                <w:szCs w:val="18"/>
              </w:rPr>
            </w:pPr>
            <w:r>
              <w:rPr>
                <w:sz w:val="12"/>
                <w:szCs w:val="18"/>
              </w:rPr>
              <w:t>Signed for and on behalf of the Author</w:t>
            </w:r>
          </w:p>
          <w:p w14:paraId="12494AE9" w14:textId="77777777" w:rsidR="00000000" w:rsidRDefault="00F21570">
            <w:pPr>
              <w:tabs>
                <w:tab w:val="left" w:pos="724"/>
              </w:tabs>
              <w:spacing w:before="120" w:after="120"/>
              <w:ind w:left="-993"/>
              <w:rPr>
                <w:sz w:val="16"/>
                <w:szCs w:val="16"/>
              </w:rPr>
            </w:pPr>
            <w:r>
              <w:rPr>
                <w:sz w:val="16"/>
                <w:szCs w:val="16"/>
              </w:rPr>
              <w:t>[Ha</w:t>
            </w:r>
          </w:p>
          <w:p w14:paraId="20CB9840" w14:textId="77777777" w:rsidR="00000000" w:rsidRDefault="00000000">
            <w:pPr>
              <w:spacing w:before="120" w:after="120"/>
              <w:ind w:left="-993"/>
              <w:rPr>
                <w:sz w:val="16"/>
                <w:szCs w:val="16"/>
              </w:rPr>
            </w:pPr>
          </w:p>
        </w:tc>
        <w:tc>
          <w:tcPr>
            <w:tcW w:w="567" w:type="dxa"/>
          </w:tcPr>
          <w:p w14:paraId="3D9C8D4B" w14:textId="77777777" w:rsidR="00000000" w:rsidRDefault="00000000">
            <w:pPr>
              <w:spacing w:before="120" w:after="120"/>
              <w:rPr>
                <w:sz w:val="16"/>
                <w:szCs w:val="16"/>
              </w:rPr>
            </w:pPr>
          </w:p>
        </w:tc>
        <w:tc>
          <w:tcPr>
            <w:tcW w:w="3345" w:type="dxa"/>
            <w:tcBorders>
              <w:bottom w:val="single" w:sz="4" w:space="0" w:color="auto"/>
            </w:tcBorders>
          </w:tcPr>
          <w:p w14:paraId="39E53902" w14:textId="77777777" w:rsidR="00000000" w:rsidRDefault="00F21570">
            <w:pPr>
              <w:spacing w:before="120" w:after="120"/>
              <w:rPr>
                <w:sz w:val="12"/>
                <w:szCs w:val="12"/>
              </w:rPr>
            </w:pPr>
            <w:r>
              <w:rPr>
                <w:sz w:val="12"/>
                <w:szCs w:val="12"/>
              </w:rPr>
              <w:t>Print Name:</w:t>
            </w:r>
          </w:p>
        </w:tc>
        <w:tc>
          <w:tcPr>
            <w:tcW w:w="567" w:type="dxa"/>
          </w:tcPr>
          <w:p w14:paraId="29C8D580" w14:textId="77777777" w:rsidR="00000000" w:rsidRDefault="00000000">
            <w:pPr>
              <w:spacing w:before="120" w:after="120"/>
              <w:rPr>
                <w:sz w:val="16"/>
                <w:szCs w:val="16"/>
              </w:rPr>
            </w:pPr>
          </w:p>
        </w:tc>
        <w:tc>
          <w:tcPr>
            <w:tcW w:w="3345" w:type="dxa"/>
            <w:tcBorders>
              <w:bottom w:val="single" w:sz="4" w:space="0" w:color="auto"/>
            </w:tcBorders>
          </w:tcPr>
          <w:p w14:paraId="18B345D3" w14:textId="77777777" w:rsidR="00000000" w:rsidRDefault="00F21570">
            <w:pPr>
              <w:spacing w:before="120" w:after="120"/>
              <w:rPr>
                <w:sz w:val="12"/>
                <w:szCs w:val="12"/>
              </w:rPr>
            </w:pPr>
            <w:r>
              <w:rPr>
                <w:sz w:val="12"/>
                <w:szCs w:val="12"/>
              </w:rPr>
              <w:t>Date:</w:t>
            </w:r>
          </w:p>
        </w:tc>
      </w:tr>
      <w:tr w:rsidR="002859A7" w14:paraId="6AE08D7E"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72CC479B" w14:textId="77777777" w:rsidR="00000000" w:rsidRDefault="00000000">
            <w:pPr>
              <w:spacing w:before="120" w:after="120"/>
              <w:jc w:val="center"/>
              <w:rPr>
                <w:sz w:val="12"/>
                <w:szCs w:val="18"/>
              </w:rPr>
            </w:pPr>
          </w:p>
        </w:tc>
        <w:tc>
          <w:tcPr>
            <w:tcW w:w="567" w:type="dxa"/>
            <w:tcBorders>
              <w:left w:val="single" w:sz="4" w:space="0" w:color="auto"/>
              <w:right w:val="single" w:sz="4" w:space="0" w:color="auto"/>
            </w:tcBorders>
          </w:tcPr>
          <w:p w14:paraId="21E4018B" w14:textId="77777777" w:rsidR="00000000" w:rsidRDefault="00000000">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31BEB44" w14:textId="77777777" w:rsidR="00000000" w:rsidRDefault="00F21570">
            <w:pPr>
              <w:spacing w:before="120" w:after="120"/>
              <w:rPr>
                <w:sz w:val="14"/>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c>
          <w:tcPr>
            <w:tcW w:w="567" w:type="dxa"/>
            <w:tcBorders>
              <w:left w:val="single" w:sz="4" w:space="0" w:color="auto"/>
              <w:right w:val="single" w:sz="4" w:space="0" w:color="auto"/>
            </w:tcBorders>
          </w:tcPr>
          <w:p w14:paraId="211D6B45" w14:textId="77777777" w:rsidR="00000000" w:rsidRDefault="00000000">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00A8E833" w14:textId="77777777" w:rsidR="00000000" w:rsidRDefault="00F21570">
            <w:pPr>
              <w:spacing w:before="120" w:after="120"/>
              <w:rPr>
                <w:sz w:val="12"/>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r>
    </w:tbl>
    <w:p w14:paraId="43A117FB" w14:textId="5CC1AD9B" w:rsidR="00000000" w:rsidRDefault="00000000">
      <w:pPr>
        <w:spacing w:after="0" w:line="240" w:lineRule="auto"/>
        <w:rPr>
          <w:rFonts w:ascii="Calibri" w:eastAsia="Arial" w:hAnsi="Calibri" w:cs="Calibri"/>
          <w:sz w:val="15"/>
          <w:szCs w:val="15"/>
          <w:lang w:eastAsia="en-GB"/>
        </w:rPr>
      </w:pPr>
    </w:p>
    <w:tbl>
      <w:tblPr>
        <w:tblStyle w:val="Tabellenraster"/>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DE3ECC" w14:paraId="257279CA"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76F4B91A" w14:textId="77777777" w:rsidR="00000000" w:rsidRDefault="00F21570" w:rsidP="00177009">
            <w:pPr>
              <w:keepLines/>
              <w:spacing w:before="120" w:after="120"/>
              <w:rPr>
                <w:color w:val="FF4500"/>
                <w:sz w:val="12"/>
                <w:szCs w:val="18"/>
              </w:rPr>
            </w:pPr>
            <w:r>
              <w:rPr>
                <w:sz w:val="16"/>
                <w:szCs w:val="16"/>
              </w:rPr>
              <w:t>Address:</w:t>
            </w:r>
          </w:p>
        </w:tc>
        <w:tc>
          <w:tcPr>
            <w:tcW w:w="567" w:type="dxa"/>
            <w:tcBorders>
              <w:left w:val="single" w:sz="4" w:space="0" w:color="auto"/>
              <w:right w:val="single" w:sz="4" w:space="0" w:color="auto"/>
            </w:tcBorders>
            <w:vAlign w:val="center"/>
          </w:tcPr>
          <w:p w14:paraId="256E0020" w14:textId="77777777" w:rsidR="00000000" w:rsidRDefault="00000000"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80791D6" w14:textId="326B1272" w:rsidR="00000000" w:rsidRDefault="00F21570" w:rsidP="00177009">
            <w:pPr>
              <w:keepLines/>
              <w:spacing w:before="120" w:after="120"/>
              <w:rPr>
                <w:rFonts w:asciiTheme="majorHAnsi" w:hAnsiTheme="majorHAnsi"/>
                <w:sz w:val="14"/>
                <w:szCs w:val="18"/>
              </w:rPr>
            </w:pPr>
            <w:r w:rsidRPr="002D792B">
              <w:rPr>
                <w:rFonts w:cs="Calibri"/>
                <w:sz w:val="16"/>
                <w:szCs w:val="16"/>
              </w:rPr>
              <w:t xml:space="preserve"> </w:t>
            </w: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r w:rsidR="001F4F14" w14:paraId="505B0CC5"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11F2B2FB" w14:textId="672D12B6" w:rsidR="00000000" w:rsidRDefault="00F21570" w:rsidP="00177009">
            <w:pPr>
              <w:keepLines/>
              <w:spacing w:before="120" w:after="120"/>
              <w:rPr>
                <w:sz w:val="16"/>
                <w:szCs w:val="16"/>
              </w:rPr>
            </w:pPr>
            <w:r w:rsidRPr="002D792B">
              <w:rPr>
                <w:rFonts w:cs="Calibri"/>
                <w:sz w:val="16"/>
                <w:szCs w:val="16"/>
              </w:rPr>
              <w:t xml:space="preserve"> </w:t>
            </w:r>
            <w:r>
              <w:rPr>
                <w:sz w:val="16"/>
                <w:szCs w:val="16"/>
              </w:rPr>
              <w:t>Email:</w:t>
            </w:r>
          </w:p>
        </w:tc>
        <w:tc>
          <w:tcPr>
            <w:tcW w:w="567" w:type="dxa"/>
            <w:tcBorders>
              <w:left w:val="single" w:sz="4" w:space="0" w:color="auto"/>
              <w:right w:val="single" w:sz="4" w:space="0" w:color="auto"/>
            </w:tcBorders>
            <w:vAlign w:val="center"/>
          </w:tcPr>
          <w:p w14:paraId="26C8FEA2" w14:textId="77777777" w:rsidR="00000000" w:rsidRDefault="00000000"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7DD5037" w14:textId="4733BB7D" w:rsidR="00000000" w:rsidRPr="0051447B" w:rsidRDefault="00F21570" w:rsidP="00177009">
            <w:pPr>
              <w:keepLines/>
              <w:spacing w:before="120" w:after="120"/>
              <w:rPr>
                <w:color w:val="FF4500"/>
                <w:sz w:val="12"/>
                <w:szCs w:val="18"/>
              </w:rPr>
            </w:pP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bl>
    <w:p w14:paraId="0D2DF17F" w14:textId="369654FA" w:rsidR="00000000" w:rsidRDefault="00000000">
      <w:pPr>
        <w:spacing w:after="0" w:line="240" w:lineRule="auto"/>
        <w:rPr>
          <w:rFonts w:ascii="Calibri" w:eastAsia="Arial" w:hAnsi="Calibri" w:cs="Calibri"/>
          <w:sz w:val="15"/>
          <w:szCs w:val="15"/>
          <w:lang w:eastAsia="en-GB"/>
        </w:rPr>
      </w:pPr>
    </w:p>
    <w:p w14:paraId="4046CB5E" w14:textId="77777777" w:rsidR="00000000" w:rsidRDefault="00000000">
      <w:pPr>
        <w:spacing w:after="0" w:line="240" w:lineRule="auto"/>
        <w:rPr>
          <w:rFonts w:ascii="Calibri" w:eastAsia="Arial" w:hAnsi="Calibri" w:cs="Calibri"/>
          <w:sz w:val="15"/>
          <w:szCs w:val="15"/>
          <w:lang w:eastAsia="en-GB"/>
        </w:rPr>
      </w:pPr>
    </w:p>
    <w:p w14:paraId="29804D7E" w14:textId="3ACCD51C" w:rsidR="00000000" w:rsidRPr="00C20074" w:rsidRDefault="00F21570">
      <w:pPr>
        <w:spacing w:after="0" w:line="240" w:lineRule="auto"/>
        <w:rPr>
          <w:rFonts w:ascii="Calibri" w:eastAsia="Arial" w:hAnsi="Calibri" w:cs="Calibri"/>
          <w:sz w:val="15"/>
          <w:szCs w:val="15"/>
          <w:lang w:val="de-DE" w:eastAsia="en-GB"/>
        </w:rPr>
      </w:pPr>
      <w:r w:rsidRPr="00C20074">
        <w:rPr>
          <w:rFonts w:ascii="Calibri" w:eastAsia="Arial" w:hAnsi="Calibri" w:cs="Calibri"/>
          <w:sz w:val="15"/>
          <w:szCs w:val="15"/>
          <w:lang w:val="de-DE" w:eastAsia="en-GB"/>
        </w:rPr>
        <w:t>Springer Nature Switzerland AG, Gewerbestrasse 11, 6330 Cham, Switzerland</w:t>
      </w:r>
    </w:p>
    <w:p w14:paraId="3A29A76D" w14:textId="6046EEB7" w:rsidR="00000000" w:rsidRPr="002D792B" w:rsidRDefault="00F21570">
      <w:pPr>
        <w:spacing w:after="0" w:line="240" w:lineRule="auto"/>
        <w:rPr>
          <w:rFonts w:ascii="Calibri" w:eastAsia="Arial" w:hAnsi="Calibri" w:cs="Calibri"/>
          <w:sz w:val="15"/>
          <w:szCs w:val="15"/>
          <w:lang w:eastAsia="en-GB"/>
        </w:rPr>
      </w:pPr>
      <w:r>
        <w:rPr>
          <w:rFonts w:ascii="Calibri" w:eastAsia="Arial" w:hAnsi="Calibri" w:cs="Calibri"/>
          <w:sz w:val="15"/>
          <w:szCs w:val="15"/>
          <w:lang w:eastAsia="en-GB"/>
        </w:rPr>
        <w:t>ER_Book_ProceedingsPaper_LTP_ST_v.1.0 (10_2021)</w:t>
      </w:r>
    </w:p>
    <w:p w14:paraId="133E879A" w14:textId="10C9FED4" w:rsidR="00000000" w:rsidRPr="00E07945" w:rsidRDefault="00000000" w:rsidP="00E07945">
      <w:pPr>
        <w:pStyle w:val="StandardWeb"/>
        <w:spacing w:before="0" w:beforeAutospacing="0" w:after="0" w:afterAutospacing="0"/>
        <w:rPr>
          <w:rFonts w:ascii="Calibri" w:hAnsi="Calibri" w:cs="Calibri"/>
          <w:sz w:val="16"/>
          <w:szCs w:val="16"/>
        </w:rPr>
      </w:pPr>
    </w:p>
    <w:sectPr w:rsidR="002859A7" w:rsidRPr="00E07945">
      <w:footerReference w:type="default" r:id="rId13"/>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1DB00" w14:textId="77777777" w:rsidR="00662D69" w:rsidRDefault="00662D69">
      <w:pPr>
        <w:spacing w:after="0" w:line="240" w:lineRule="auto"/>
      </w:pPr>
      <w:r>
        <w:separator/>
      </w:r>
    </w:p>
  </w:endnote>
  <w:endnote w:type="continuationSeparator" w:id="0">
    <w:p w14:paraId="6CB99FE3" w14:textId="77777777" w:rsidR="00662D69" w:rsidRDefault="00662D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128124567"/>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4A87DF04" w14:textId="59F42200" w:rsidR="00000000" w:rsidRDefault="00F21570">
            <w:pPr>
              <w:pStyle w:val="Fuzeile"/>
              <w:jc w:val="right"/>
              <w:rPr>
                <w:sz w:val="16"/>
                <w:szCs w:val="16"/>
              </w:rPr>
            </w:pPr>
            <w:r>
              <w:rPr>
                <w:sz w:val="12"/>
                <w:szCs w:val="16"/>
              </w:rPr>
              <w:t xml:space="preserve">Page </w:t>
            </w:r>
            <w:r>
              <w:rPr>
                <w:bCs/>
                <w:sz w:val="12"/>
                <w:szCs w:val="16"/>
              </w:rPr>
              <w:fldChar w:fldCharType="begin"/>
            </w:r>
            <w:r>
              <w:rPr>
                <w:bCs/>
                <w:sz w:val="12"/>
                <w:szCs w:val="16"/>
              </w:rPr>
              <w:instrText xml:space="preserve"> PAGE </w:instrText>
            </w:r>
            <w:r>
              <w:rPr>
                <w:bCs/>
                <w:sz w:val="12"/>
                <w:szCs w:val="16"/>
              </w:rPr>
              <w:fldChar w:fldCharType="separate"/>
            </w:r>
            <w:r w:rsidR="00751CFC">
              <w:rPr>
                <w:bCs/>
                <w:noProof/>
                <w:sz w:val="12"/>
                <w:szCs w:val="16"/>
              </w:rPr>
              <w:t>5</w:t>
            </w:r>
            <w:r>
              <w:rPr>
                <w:bCs/>
                <w:sz w:val="12"/>
                <w:szCs w:val="16"/>
              </w:rPr>
              <w:fldChar w:fldCharType="end"/>
            </w:r>
            <w:r>
              <w:rPr>
                <w:sz w:val="12"/>
                <w:szCs w:val="16"/>
              </w:rPr>
              <w:t xml:space="preserve"> of </w:t>
            </w:r>
            <w:r>
              <w:rPr>
                <w:bCs/>
                <w:sz w:val="12"/>
                <w:szCs w:val="16"/>
              </w:rPr>
              <w:fldChar w:fldCharType="begin"/>
            </w:r>
            <w:r>
              <w:rPr>
                <w:bCs/>
                <w:sz w:val="12"/>
                <w:szCs w:val="16"/>
              </w:rPr>
              <w:instrText xml:space="preserve"> NUMPAGES  </w:instrText>
            </w:r>
            <w:r>
              <w:rPr>
                <w:bCs/>
                <w:sz w:val="12"/>
                <w:szCs w:val="16"/>
              </w:rPr>
              <w:fldChar w:fldCharType="separate"/>
            </w:r>
            <w:r w:rsidR="00751CFC">
              <w:rPr>
                <w:bCs/>
                <w:noProof/>
                <w:sz w:val="12"/>
                <w:szCs w:val="16"/>
              </w:rPr>
              <w:t>5</w:t>
            </w:r>
            <w:r>
              <w:rPr>
                <w:bCs/>
                <w:sz w:val="12"/>
                <w:szCs w:val="16"/>
              </w:rPr>
              <w:fldChar w:fldCharType="end"/>
            </w:r>
          </w:p>
        </w:sdtContent>
      </w:sdt>
    </w:sdtContent>
  </w:sdt>
  <w:p w14:paraId="598379E3" w14:textId="77777777" w:rsidR="00000000"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F00CB" w14:textId="77777777" w:rsidR="00662D69" w:rsidRDefault="00662D69">
      <w:pPr>
        <w:spacing w:after="0" w:line="240" w:lineRule="auto"/>
      </w:pPr>
      <w:r>
        <w:separator/>
      </w:r>
    </w:p>
  </w:footnote>
  <w:footnote w:type="continuationSeparator" w:id="0">
    <w:p w14:paraId="426450C0" w14:textId="77777777" w:rsidR="00662D69" w:rsidRDefault="00662D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1" w15:restartNumberingAfterBreak="0">
    <w:nsid w:val="3CBD6F32"/>
    <w:multiLevelType w:val="hybridMultilevel"/>
    <w:tmpl w:val="67605F98"/>
    <w:lvl w:ilvl="0" w:tplc="0809000F">
      <w:start w:val="1"/>
      <w:numFmt w:val="decimal"/>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52862E83"/>
    <w:multiLevelType w:val="multilevel"/>
    <w:tmpl w:val="CECE42D8"/>
    <w:lvl w:ilvl="0">
      <w:start w:val="1"/>
      <w:numFmt w:val="decimal"/>
      <w:lvlText w:val="%1"/>
      <w:lvlJc w:val="left"/>
      <w:pPr>
        <w:ind w:left="567" w:hanging="567"/>
      </w:pPr>
      <w:rPr>
        <w:rFonts w:ascii="Tahoma" w:hAnsi="Tahoma" w:hint="default"/>
        <w:b/>
        <w:i w:val="0"/>
        <w:sz w:val="20"/>
      </w:rPr>
    </w:lvl>
    <w:lvl w:ilvl="1">
      <w:start w:val="1"/>
      <w:numFmt w:val="lowerLetter"/>
      <w:lvlText w:val="%2)"/>
      <w:lvlJc w:val="left"/>
      <w:pPr>
        <w:ind w:left="1021" w:hanging="454"/>
      </w:pPr>
      <w:rPr>
        <w:rFonts w:ascii="Tahoma" w:hAnsi="Tahoma" w:hint="default"/>
        <w:b w:val="0"/>
        <w:bCs/>
        <w:i w:val="0"/>
        <w:sz w:val="20"/>
      </w:rPr>
    </w:lvl>
    <w:lvl w:ilvl="2">
      <w:start w:val="1"/>
      <w:numFmt w:val="lowerRoman"/>
      <w:lvlText w:val="%3."/>
      <w:lvlJc w:val="right"/>
      <w:pPr>
        <w:ind w:left="1588" w:hanging="567"/>
      </w:pPr>
      <w:rPr>
        <w:rFonts w:ascii="Tahoma" w:hAnsi="Tahoma"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17648648">
    <w:abstractNumId w:val="4"/>
  </w:num>
  <w:num w:numId="2" w16cid:durableId="926383463">
    <w:abstractNumId w:val="3"/>
  </w:num>
  <w:num w:numId="3" w16cid:durableId="2083482377">
    <w:abstractNumId w:val="1"/>
  </w:num>
  <w:num w:numId="4" w16cid:durableId="645358629">
    <w:abstractNumId w:val="2"/>
  </w:num>
  <w:num w:numId="5" w16cid:durableId="16295538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612947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1" w:cryptProviderType="rsaAES" w:cryptAlgorithmClass="hash" w:cryptAlgorithmType="typeAny" w:cryptAlgorithmSid="14" w:cryptSpinCount="100000" w:hash="SAgpX9DsfjUojRC5MKlSv6Xy0s91qDDyzAu3g7qvvC7zt+Yet3IRj0tOKFot35SGXLRzWGWCiW/97kFFtrJKZA==" w:salt="A96RY8q390TVM+C7Msq3WQ=="/>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074"/>
    <w:rsid w:val="00054D62"/>
    <w:rsid w:val="00522021"/>
    <w:rsid w:val="00662D69"/>
    <w:rsid w:val="00751CFC"/>
    <w:rsid w:val="00C20074"/>
    <w:rsid w:val="00F21570"/>
    <w:rsid w:val="00F8560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D817"/>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mmentartext">
    <w:name w:val="annotation text"/>
    <w:basedOn w:val="Standard"/>
    <w:link w:val="KommentartextZchn"/>
    <w:uiPriority w:val="99"/>
    <w:semiHidden/>
    <w:unhideWhenUsed/>
    <w:pPr>
      <w:spacing w:after="0" w:line="240" w:lineRule="auto"/>
    </w:pPr>
    <w:rPr>
      <w:rFonts w:ascii="Arial" w:eastAsia="Arial" w:hAnsi="Arial" w:cs="Arial"/>
      <w:sz w:val="20"/>
      <w:szCs w:val="20"/>
      <w:lang w:eastAsia="en-GB"/>
    </w:rPr>
  </w:style>
  <w:style w:type="character" w:customStyle="1" w:styleId="KommentartextZchn">
    <w:name w:val="Kommentartext Zchn"/>
    <w:basedOn w:val="Absatz-Standardschriftart"/>
    <w:link w:val="Kommentartext"/>
    <w:uiPriority w:val="99"/>
    <w:semiHidden/>
    <w:rPr>
      <w:rFonts w:ascii="Arial" w:eastAsia="Arial" w:hAnsi="Arial" w:cs="Arial"/>
      <w:sz w:val="20"/>
      <w:szCs w:val="20"/>
      <w:lang w:eastAsia="en-GB"/>
    </w:rPr>
  </w:style>
  <w:style w:type="character" w:styleId="Kommentarzeichen">
    <w:name w:val="annotation reference"/>
    <w:basedOn w:val="Absatz-Standardschriftart"/>
    <w:uiPriority w:val="99"/>
    <w:semiHidden/>
    <w:unhideWhenUsed/>
    <w:rPr>
      <w:sz w:val="16"/>
      <w:szCs w:val="16"/>
    </w:rPr>
  </w:style>
  <w:style w:type="table" w:styleId="Tabellenraster">
    <w:name w:val="Table Grid"/>
    <w:basedOn w:val="NormaleTabelle"/>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KopfzeileZchn">
    <w:name w:val="Kopfzeile Zchn"/>
    <w:basedOn w:val="Absatz-Standardschriftart"/>
    <w:link w:val="Kopfzeile"/>
    <w:uiPriority w:val="99"/>
    <w:rPr>
      <w:rFonts w:ascii="Arial" w:eastAsia="Arial" w:hAnsi="Arial" w:cs="Arial"/>
      <w:lang w:eastAsia="en-GB"/>
    </w:rPr>
  </w:style>
  <w:style w:type="paragraph" w:styleId="Fuzeile">
    <w:name w:val="footer"/>
    <w:basedOn w:val="Standard"/>
    <w:link w:val="FuzeileZchn"/>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FuzeileZchn">
    <w:name w:val="Fußzeile Zchn"/>
    <w:basedOn w:val="Absatz-Standardschriftart"/>
    <w:link w:val="Fuzeile"/>
    <w:uiPriority w:val="99"/>
    <w:rPr>
      <w:rFonts w:ascii="Arial" w:eastAsia="Arial" w:hAnsi="Arial" w:cs="Arial"/>
      <w:lang w:eastAsia="en-GB"/>
    </w:rPr>
  </w:style>
  <w:style w:type="table" w:customStyle="1" w:styleId="TableGrid1">
    <w:name w:val="Table Grid1"/>
    <w:basedOn w:val="NormaleTabelle"/>
    <w:next w:val="Tabellenraster"/>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Pr>
      <w:rFonts w:ascii="Segoe UI" w:hAnsi="Segoe UI" w:cs="Segoe UI"/>
      <w:sz w:val="18"/>
      <w:szCs w:val="18"/>
    </w:rPr>
  </w:style>
  <w:style w:type="character" w:styleId="Platzhaltertext">
    <w:name w:val="Placeholder Text"/>
    <w:basedOn w:val="Absatz-Standardschriftart"/>
    <w:uiPriority w:val="99"/>
    <w:semiHidden/>
    <w:rPr>
      <w:color w:val="808080"/>
    </w:rPr>
  </w:style>
  <w:style w:type="paragraph" w:styleId="StandardWeb">
    <w:name w:val="Normal (Web)"/>
    <w:basedOn w:val="Standard"/>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enabsatz">
    <w:name w:val="List Paragraph"/>
    <w:basedOn w:val="Standard"/>
    <w:uiPriority w:val="34"/>
    <w:qFormat/>
    <w:pPr>
      <w:ind w:left="720"/>
      <w:contextualSpacing/>
    </w:pPr>
  </w:style>
  <w:style w:type="paragraph" w:styleId="Kommentarthema">
    <w:name w:val="annotation subject"/>
    <w:basedOn w:val="Kommentartext"/>
    <w:next w:val="Kommentartext"/>
    <w:link w:val="KommentarthemaZchn"/>
    <w:uiPriority w:val="99"/>
    <w:semiHidden/>
    <w:unhideWhenUsed/>
    <w:pPr>
      <w:spacing w:after="160"/>
    </w:pPr>
    <w:rPr>
      <w:rFonts w:asciiTheme="minorHAnsi" w:eastAsiaTheme="minorHAnsi" w:hAnsiTheme="minorHAnsi" w:cstheme="minorBidi"/>
      <w:b/>
      <w:bCs/>
      <w:lang w:eastAsia="en-US"/>
    </w:rPr>
  </w:style>
  <w:style w:type="character" w:customStyle="1" w:styleId="KommentarthemaZchn">
    <w:name w:val="Kommentarthema Zchn"/>
    <w:basedOn w:val="KommentartextZchn"/>
    <w:link w:val="Kommentarthema"/>
    <w:uiPriority w:val="99"/>
    <w:semiHidden/>
    <w:rPr>
      <w:rFonts w:ascii="Arial" w:eastAsia="Arial" w:hAnsi="Arial" w:cs="Arial"/>
      <w:b/>
      <w:bCs/>
      <w:sz w:val="20"/>
      <w:szCs w:val="20"/>
      <w:lang w:eastAsia="en-GB"/>
    </w:rPr>
  </w:style>
  <w:style w:type="paragraph" w:styleId="berarbeitung">
    <w:name w:val="Revision"/>
    <w:hidden/>
    <w:uiPriority w:val="99"/>
    <w:semiHidden/>
    <w:pPr>
      <w:spacing w:after="0" w:line="240" w:lineRule="auto"/>
    </w:pPr>
  </w:style>
  <w:style w:type="table" w:customStyle="1" w:styleId="TableGrid2">
    <w:name w:val="Table Grid2"/>
    <w:basedOn w:val="NormaleTabelle"/>
    <w:next w:val="Tabellenraster"/>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NormaleTabelle"/>
    <w:next w:val="Tabellenraster"/>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Pr>
      <w:color w:val="0563C1" w:themeColor="hyperlink"/>
      <w:u w:val="single"/>
    </w:rPr>
  </w:style>
  <w:style w:type="character" w:customStyle="1" w:styleId="NichtaufgelsteErwhnung1">
    <w:name w:val="Nicht aufgelöste Erwähnung1"/>
    <w:basedOn w:val="Absatz-Standardschriftart"/>
    <w:uiPriority w:val="99"/>
    <w:semiHidden/>
    <w:unhideWhenUsed/>
    <w:rsid w:val="00BA04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540215">
      <w:bodyDiv w:val="1"/>
      <w:marLeft w:val="0"/>
      <w:marRight w:val="0"/>
      <w:marTop w:val="0"/>
      <w:marBottom w:val="0"/>
      <w:divBdr>
        <w:top w:val="none" w:sz="0" w:space="0" w:color="auto"/>
        <w:left w:val="none" w:sz="0" w:space="0" w:color="auto"/>
        <w:bottom w:val="none" w:sz="0" w:space="0" w:color="auto"/>
        <w:right w:val="none" w:sz="0" w:space="0" w:color="auto"/>
      </w:divBdr>
      <w:divsChild>
        <w:div w:id="2020689768">
          <w:marLeft w:val="-108"/>
          <w:marRight w:val="0"/>
          <w:marTop w:val="0"/>
          <w:marBottom w:val="0"/>
          <w:divBdr>
            <w:top w:val="none" w:sz="0" w:space="0" w:color="auto"/>
            <w:left w:val="none" w:sz="0" w:space="0" w:color="auto"/>
            <w:bottom w:val="none" w:sz="0" w:space="0" w:color="auto"/>
            <w:right w:val="none" w:sz="0" w:space="0" w:color="auto"/>
          </w:divBdr>
        </w:div>
      </w:divsChild>
    </w:div>
    <w:div w:id="430319847">
      <w:bodyDiv w:val="1"/>
      <w:marLeft w:val="0"/>
      <w:marRight w:val="0"/>
      <w:marTop w:val="0"/>
      <w:marBottom w:val="0"/>
      <w:divBdr>
        <w:top w:val="none" w:sz="0" w:space="0" w:color="auto"/>
        <w:left w:val="none" w:sz="0" w:space="0" w:color="auto"/>
        <w:bottom w:val="none" w:sz="0" w:space="0" w:color="auto"/>
        <w:right w:val="none" w:sz="0" w:space="0" w:color="auto"/>
      </w:divBdr>
    </w:div>
    <w:div w:id="722800240">
      <w:bodyDiv w:val="1"/>
      <w:marLeft w:val="0"/>
      <w:marRight w:val="0"/>
      <w:marTop w:val="0"/>
      <w:marBottom w:val="0"/>
      <w:divBdr>
        <w:top w:val="none" w:sz="0" w:space="0" w:color="auto"/>
        <w:left w:val="none" w:sz="0" w:space="0" w:color="auto"/>
        <w:bottom w:val="none" w:sz="0" w:space="0" w:color="auto"/>
        <w:right w:val="none" w:sz="0" w:space="0" w:color="auto"/>
      </w:divBdr>
    </w:div>
    <w:div w:id="1198784916">
      <w:bodyDiv w:val="1"/>
      <w:marLeft w:val="0"/>
      <w:marRight w:val="0"/>
      <w:marTop w:val="0"/>
      <w:marBottom w:val="0"/>
      <w:divBdr>
        <w:top w:val="none" w:sz="0" w:space="0" w:color="auto"/>
        <w:left w:val="none" w:sz="0" w:space="0" w:color="auto"/>
        <w:bottom w:val="none" w:sz="0" w:space="0" w:color="auto"/>
        <w:right w:val="none" w:sz="0" w:space="0" w:color="auto"/>
      </w:divBdr>
    </w:div>
    <w:div w:id="1273628871">
      <w:bodyDiv w:val="1"/>
      <w:marLeft w:val="0"/>
      <w:marRight w:val="0"/>
      <w:marTop w:val="0"/>
      <w:marBottom w:val="0"/>
      <w:divBdr>
        <w:top w:val="none" w:sz="0" w:space="0" w:color="auto"/>
        <w:left w:val="none" w:sz="0" w:space="0" w:color="auto"/>
        <w:bottom w:val="none" w:sz="0" w:space="0" w:color="auto"/>
        <w:right w:val="none" w:sz="0" w:space="0" w:color="auto"/>
      </w:divBdr>
    </w:div>
    <w:div w:id="1384790799">
      <w:bodyDiv w:val="1"/>
      <w:marLeft w:val="0"/>
      <w:marRight w:val="0"/>
      <w:marTop w:val="0"/>
      <w:marBottom w:val="0"/>
      <w:divBdr>
        <w:top w:val="none" w:sz="0" w:space="0" w:color="auto"/>
        <w:left w:val="none" w:sz="0" w:space="0" w:color="auto"/>
        <w:bottom w:val="none" w:sz="0" w:space="0" w:color="auto"/>
        <w:right w:val="none" w:sz="0" w:space="0" w:color="auto"/>
      </w:divBdr>
      <w:divsChild>
        <w:div w:id="1564826389">
          <w:marLeft w:val="-108"/>
          <w:marRight w:val="0"/>
          <w:marTop w:val="0"/>
          <w:marBottom w:val="0"/>
          <w:divBdr>
            <w:top w:val="none" w:sz="0" w:space="0" w:color="auto"/>
            <w:left w:val="none" w:sz="0" w:space="0" w:color="auto"/>
            <w:bottom w:val="none" w:sz="0" w:space="0" w:color="auto"/>
            <w:right w:val="none" w:sz="0" w:space="0" w:color="auto"/>
          </w:divBdr>
        </w:div>
      </w:divsChild>
    </w:div>
    <w:div w:id="1386951302">
      <w:bodyDiv w:val="1"/>
      <w:marLeft w:val="0"/>
      <w:marRight w:val="0"/>
      <w:marTop w:val="0"/>
      <w:marBottom w:val="0"/>
      <w:divBdr>
        <w:top w:val="none" w:sz="0" w:space="0" w:color="auto"/>
        <w:left w:val="none" w:sz="0" w:space="0" w:color="auto"/>
        <w:bottom w:val="none" w:sz="0" w:space="0" w:color="auto"/>
        <w:right w:val="none" w:sz="0" w:space="0" w:color="auto"/>
      </w:divBdr>
    </w:div>
    <w:div w:id="1431507180">
      <w:bodyDiv w:val="1"/>
      <w:marLeft w:val="0"/>
      <w:marRight w:val="0"/>
      <w:marTop w:val="0"/>
      <w:marBottom w:val="0"/>
      <w:divBdr>
        <w:top w:val="none" w:sz="0" w:space="0" w:color="auto"/>
        <w:left w:val="none" w:sz="0" w:space="0" w:color="auto"/>
        <w:bottom w:val="none" w:sz="0" w:space="0" w:color="auto"/>
        <w:right w:val="none" w:sz="0" w:space="0" w:color="auto"/>
      </w:divBdr>
    </w:div>
    <w:div w:id="1958174074">
      <w:bodyDiv w:val="1"/>
      <w:marLeft w:val="0"/>
      <w:marRight w:val="0"/>
      <w:marTop w:val="0"/>
      <w:marBottom w:val="0"/>
      <w:divBdr>
        <w:top w:val="none" w:sz="0" w:space="0" w:color="auto"/>
        <w:left w:val="none" w:sz="0" w:space="0" w:color="auto"/>
        <w:bottom w:val="none" w:sz="0" w:space="0" w:color="auto"/>
        <w:right w:val="none" w:sz="0" w:space="0" w:color="auto"/>
      </w:divBdr>
    </w:div>
    <w:div w:id="196307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springernature.com/gp/authors/book-authors-code-of-conduc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pringernature.com/gp/open-research/policies/accepted-manuscript-terms"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resource-cms.springernature.com/springer-cms/rest/v1/content/19242230/data/"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A1700F" w:rsidRDefault="006A6696" w:rsidP="006A6696">
          <w:pPr>
            <w:pStyle w:val="6A8A996FEC314FAEBC0A8320051A98661"/>
          </w:pPr>
          <w:r w:rsidRPr="00C73BB6">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A1700F" w:rsidRDefault="006A6696" w:rsidP="006A6696">
          <w:pPr>
            <w:pStyle w:val="D396DE6BAAE04F078FD6EECA6106629A1"/>
          </w:pPr>
          <w:r w:rsidRPr="00C73BB6">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A1700F" w:rsidRDefault="006A6696" w:rsidP="006A6696">
          <w:pPr>
            <w:pStyle w:val="76DA22AC063543CBB037BC108227BDBA1"/>
          </w:pPr>
          <w:r w:rsidRPr="00C73BB6">
            <w:rPr>
              <w:rFonts w:ascii="Tahoma" w:eastAsia="Cambria" w:hAnsi="Tahoma" w:cs="Tahoma"/>
              <w:color w:val="808080"/>
              <w:sz w:val="16"/>
              <w:szCs w:val="16"/>
            </w:rPr>
            <w:t>Click here to enter text.</w:t>
          </w:r>
        </w:p>
      </w:docPartBody>
    </w:docPart>
    <w:docPart>
      <w:docPartPr>
        <w:name w:val="E7E7E927A2094AC39DDC6A932D4AA851"/>
        <w:category>
          <w:name w:val="General"/>
          <w:gallery w:val="placeholder"/>
        </w:category>
        <w:types>
          <w:type w:val="bbPlcHdr"/>
        </w:types>
        <w:behaviors>
          <w:behavior w:val="content"/>
        </w:behaviors>
        <w:guid w:val="{09DC8F21-3B1A-440D-8896-919D70D16C8F}"/>
      </w:docPartPr>
      <w:docPartBody>
        <w:p w:rsidR="003827B1" w:rsidRDefault="006A6696" w:rsidP="006A6696">
          <w:pPr>
            <w:pStyle w:val="E7E7E927A2094AC39DDC6A932D4AA8511"/>
          </w:pPr>
          <w:r w:rsidRPr="00C73BB6">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3827B1" w:rsidRDefault="006A6696" w:rsidP="006A6696">
          <w:pPr>
            <w:pStyle w:val="75F61420D7214EC6A79537ACAAEFFE021"/>
          </w:pPr>
          <w:r w:rsidRPr="00C73BB6">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3827B1" w:rsidRDefault="006A6696" w:rsidP="006A6696">
          <w:pPr>
            <w:pStyle w:val="C3586137BDCA4C559954704D6C1621B61"/>
          </w:pPr>
          <w:r w:rsidRPr="00C73BB6">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00F"/>
    <w:rsid w:val="00041BE8"/>
    <w:rsid w:val="00067AD3"/>
    <w:rsid w:val="000A39AE"/>
    <w:rsid w:val="001166B6"/>
    <w:rsid w:val="001C6585"/>
    <w:rsid w:val="00357CE8"/>
    <w:rsid w:val="003827B1"/>
    <w:rsid w:val="0042401E"/>
    <w:rsid w:val="004D6D1E"/>
    <w:rsid w:val="00522021"/>
    <w:rsid w:val="00575ED0"/>
    <w:rsid w:val="005B0921"/>
    <w:rsid w:val="006A6696"/>
    <w:rsid w:val="006C071E"/>
    <w:rsid w:val="00716D66"/>
    <w:rsid w:val="008136D0"/>
    <w:rsid w:val="00823D58"/>
    <w:rsid w:val="00866E3F"/>
    <w:rsid w:val="008973D6"/>
    <w:rsid w:val="009F7E10"/>
    <w:rsid w:val="00A1700F"/>
    <w:rsid w:val="00B1416F"/>
    <w:rsid w:val="00B231E4"/>
    <w:rsid w:val="00C35570"/>
    <w:rsid w:val="00C453A4"/>
    <w:rsid w:val="00C533A8"/>
    <w:rsid w:val="00CE1E64"/>
    <w:rsid w:val="00DF6D14"/>
    <w:rsid w:val="00E51FB7"/>
    <w:rsid w:val="00E80E29"/>
    <w:rsid w:val="00F335CB"/>
    <w:rsid w:val="00FB71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6A6696"/>
    <w:rPr>
      <w:color w:val="808080"/>
    </w:rPr>
  </w:style>
  <w:style w:type="paragraph" w:customStyle="1" w:styleId="E7E7E927A2094AC39DDC6A932D4AA8511">
    <w:name w:val="E7E7E927A2094AC39DDC6A932D4AA8511"/>
    <w:rsid w:val="006A6696"/>
    <w:rPr>
      <w:rFonts w:eastAsiaTheme="minorHAnsi"/>
      <w:lang w:eastAsia="en-US"/>
    </w:rPr>
  </w:style>
  <w:style w:type="paragraph" w:customStyle="1" w:styleId="6A8A996FEC314FAEBC0A8320051A98661">
    <w:name w:val="6A8A996FEC314FAEBC0A8320051A98661"/>
    <w:rsid w:val="006A6696"/>
    <w:rPr>
      <w:rFonts w:eastAsiaTheme="minorHAnsi"/>
      <w:lang w:eastAsia="en-US"/>
    </w:rPr>
  </w:style>
  <w:style w:type="paragraph" w:customStyle="1" w:styleId="D396DE6BAAE04F078FD6EECA6106629A1">
    <w:name w:val="D396DE6BAAE04F078FD6EECA6106629A1"/>
    <w:rsid w:val="006A6696"/>
    <w:rPr>
      <w:rFonts w:eastAsiaTheme="minorHAnsi"/>
      <w:lang w:eastAsia="en-US"/>
    </w:rPr>
  </w:style>
  <w:style w:type="paragraph" w:customStyle="1" w:styleId="76DA22AC063543CBB037BC108227BDBA1">
    <w:name w:val="76DA22AC063543CBB037BC108227BDBA1"/>
    <w:rsid w:val="006A6696"/>
    <w:rPr>
      <w:rFonts w:eastAsiaTheme="minorHAnsi"/>
      <w:lang w:eastAsia="en-US"/>
    </w:rPr>
  </w:style>
  <w:style w:type="paragraph" w:customStyle="1" w:styleId="75F61420D7214EC6A79537ACAAEFFE021">
    <w:name w:val="75F61420D7214EC6A79537ACAAEFFE021"/>
    <w:rsid w:val="006A6696"/>
    <w:rPr>
      <w:rFonts w:eastAsiaTheme="minorHAnsi"/>
      <w:lang w:eastAsia="en-US"/>
    </w:rPr>
  </w:style>
  <w:style w:type="paragraph" w:customStyle="1" w:styleId="C3586137BDCA4C559954704D6C1621B61">
    <w:name w:val="C3586137BDCA4C559954704D6C1621B61"/>
    <w:rsid w:val="006A6696"/>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ictionary xmlns="http://schemas.business-integrity.com/dealbuilder/2006/dictionary" SavedByVersion="8.6.17422.1" MinimumVersion="7.2.0.0"/>
</file>

<file path=customXml/item2.xml><?xml version="1.0" encoding="utf-8"?>
<Session xmlns="http://schemas.business-integrity.com/dealbuilder/2006/answers"/>
</file>

<file path=customXml/itemProps1.xml><?xml version="1.0" encoding="utf-8"?>
<ds:datastoreItem xmlns:ds="http://schemas.openxmlformats.org/officeDocument/2006/customXml" ds:itemID="{E43132FE-56DA-49E3-BA0E-E3899F9498EE}">
  <ds:schemaRefs>
    <ds:schemaRef ds:uri="http://schemas.business-integrity.com/dealbuilder/2006/dictionary"/>
  </ds:schemaRefs>
</ds:datastoreItem>
</file>

<file path=customXml/itemProps2.xml><?xml version="1.0" encoding="utf-8"?>
<ds:datastoreItem xmlns:ds="http://schemas.openxmlformats.org/officeDocument/2006/customXml" ds:itemID="{98BD657F-3829-41B9-B9AF-86E420C27365}">
  <ds:schemaRefs>
    <ds:schemaRef ds:uri="http://schemas.business-integrity.com/dealbuilder/2006/answer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1723</Words>
  <Characters>10856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 ._. . ._ProceedingsPaper_LTP_ST</vt:lpstr>
    </vt:vector>
  </TitlesOfParts>
  <Company>Springer Nature IT</Company>
  <LinksUpToDate>false</LinksUpToDate>
  <CharactersWithSpaces>12554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._. . ._ProceedingsPaper_LTP_ST</dc:title>
  <dc:creator>Luigi Bellini</dc:creator>
  <cp:lastModifiedBy>Kipping Gregor</cp:lastModifiedBy>
  <cp:revision>4</cp:revision>
  <dcterms:created xsi:type="dcterms:W3CDTF">2021-10-22T08:20:00Z</dcterms:created>
  <dcterms:modified xsi:type="dcterms:W3CDTF">2025-04-22T15:42:00Z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b_document_id">
    <vt:lpwstr>3004</vt:lpwstr>
  </property>
  <property fmtid="{D5CDD505-2E9C-101B-9397-08002B2CF9AE}" pid="3" name="db_contract_version">
    <vt:lpwstr>AAAAAAAFWx8=</vt:lpwstr>
  </property>
</Properties>
</file>